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78" w:rsidRPr="004A7F95" w:rsidRDefault="00635678" w:rsidP="001D7A7C">
      <w:pPr>
        <w:rPr>
          <w:lang w:val="ru-RU"/>
        </w:rPr>
      </w:pPr>
      <w:r>
        <w:rPr>
          <w:rStyle w:val="a5"/>
          <w:b/>
          <w:bCs/>
          <w:lang w:val="ru-RU"/>
        </w:rPr>
        <w:t>ДОГОВІР ПРО НАДАННЯ ПОСЛУГ</w:t>
      </w:r>
    </w:p>
    <w:p w:rsidR="00635678" w:rsidRDefault="00635678">
      <w:pPr>
        <w:pStyle w:val="1"/>
        <w:tabs>
          <w:tab w:val="left" w:pos="360"/>
        </w:tabs>
        <w:jc w:val="both"/>
        <w:rPr>
          <w:b/>
          <w:bCs/>
          <w:sz w:val="24"/>
          <w:szCs w:val="24"/>
        </w:rPr>
      </w:pPr>
    </w:p>
    <w:p w:rsidR="00635678" w:rsidRDefault="00635678">
      <w:pPr>
        <w:pStyle w:val="1"/>
        <w:tabs>
          <w:tab w:val="left" w:pos="360"/>
        </w:tabs>
        <w:jc w:val="both"/>
        <w:rPr>
          <w:rStyle w:val="a5"/>
          <w:i/>
          <w:iCs/>
          <w:sz w:val="24"/>
          <w:szCs w:val="24"/>
        </w:rPr>
      </w:pPr>
      <w:r>
        <w:rPr>
          <w:rStyle w:val="a5"/>
          <w:i/>
          <w:iCs/>
          <w:sz w:val="24"/>
          <w:szCs w:val="24"/>
        </w:rPr>
        <w:t xml:space="preserve">м. </w:t>
      </w:r>
      <w:r w:rsidR="004A7F95">
        <w:rPr>
          <w:rStyle w:val="a5"/>
          <w:i/>
          <w:iCs/>
          <w:sz w:val="24"/>
          <w:szCs w:val="24"/>
          <w:lang w:val="uk-UA"/>
        </w:rPr>
        <w:t>Тернопіль</w:t>
      </w:r>
      <w:r>
        <w:rPr>
          <w:rStyle w:val="a5"/>
          <w:i/>
          <w:iCs/>
          <w:sz w:val="24"/>
          <w:szCs w:val="24"/>
        </w:rPr>
        <w:tab/>
      </w:r>
      <w:r>
        <w:rPr>
          <w:rStyle w:val="a5"/>
          <w:i/>
          <w:iCs/>
          <w:sz w:val="24"/>
          <w:szCs w:val="24"/>
        </w:rPr>
        <w:tab/>
        <w:t xml:space="preserve">                                                      </w:t>
      </w:r>
      <w:r w:rsidR="00FB6910">
        <w:rPr>
          <w:rStyle w:val="a5"/>
          <w:i/>
          <w:iCs/>
          <w:sz w:val="24"/>
          <w:szCs w:val="24"/>
          <w:lang w:val="uk-UA"/>
        </w:rPr>
        <w:t xml:space="preserve">        </w:t>
      </w:r>
      <w:r>
        <w:rPr>
          <w:rStyle w:val="a5"/>
          <w:i/>
          <w:iCs/>
          <w:sz w:val="24"/>
          <w:szCs w:val="24"/>
        </w:rPr>
        <w:t xml:space="preserve">  </w:t>
      </w:r>
      <w:r w:rsidR="00D04074">
        <w:rPr>
          <w:rStyle w:val="a5"/>
          <w:i/>
          <w:iCs/>
          <w:sz w:val="24"/>
          <w:szCs w:val="24"/>
          <w:lang w:val="uk-UA"/>
        </w:rPr>
        <w:t xml:space="preserve">            </w:t>
      </w:r>
      <w:proofErr w:type="gramStart"/>
      <w:r w:rsidR="00D04074">
        <w:rPr>
          <w:rStyle w:val="a5"/>
          <w:i/>
          <w:iCs/>
          <w:sz w:val="24"/>
          <w:szCs w:val="24"/>
          <w:lang w:val="uk-UA"/>
        </w:rPr>
        <w:t xml:space="preserve">   </w:t>
      </w:r>
      <w:r>
        <w:rPr>
          <w:rStyle w:val="a5"/>
          <w:i/>
          <w:iCs/>
          <w:sz w:val="24"/>
          <w:szCs w:val="24"/>
        </w:rPr>
        <w:t>“</w:t>
      </w:r>
      <w:proofErr w:type="gramEnd"/>
      <w:r>
        <w:rPr>
          <w:rStyle w:val="a5"/>
          <w:i/>
          <w:iCs/>
          <w:sz w:val="24"/>
          <w:szCs w:val="24"/>
        </w:rPr>
        <w:t>____” ____________ 20___ р.</w:t>
      </w:r>
    </w:p>
    <w:p w:rsidR="00635678" w:rsidRDefault="00635678">
      <w:pPr>
        <w:pStyle w:val="1"/>
        <w:tabs>
          <w:tab w:val="left" w:pos="360"/>
        </w:tabs>
        <w:jc w:val="both"/>
        <w:rPr>
          <w:i/>
          <w:iCs/>
          <w:sz w:val="24"/>
          <w:szCs w:val="24"/>
        </w:rPr>
      </w:pPr>
    </w:p>
    <w:p w:rsidR="00635678" w:rsidRDefault="00635678">
      <w:pPr>
        <w:pStyle w:val="1"/>
        <w:tabs>
          <w:tab w:val="left" w:pos="360"/>
        </w:tabs>
        <w:jc w:val="both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_________________________________________________</w:t>
      </w:r>
      <w:r w:rsidR="00FB6910">
        <w:rPr>
          <w:rStyle w:val="a5"/>
          <w:b/>
          <w:bCs/>
          <w:sz w:val="24"/>
          <w:szCs w:val="24"/>
          <w:lang w:val="uk-UA"/>
        </w:rPr>
        <w:t>___</w:t>
      </w:r>
      <w:bookmarkStart w:id="0" w:name="_GoBack"/>
      <w:bookmarkEnd w:id="0"/>
      <w:r>
        <w:rPr>
          <w:rStyle w:val="a5"/>
          <w:b/>
          <w:bCs/>
          <w:sz w:val="24"/>
          <w:szCs w:val="24"/>
        </w:rPr>
        <w:t>_______________________________</w:t>
      </w:r>
      <w:r>
        <w:rPr>
          <w:rStyle w:val="a5"/>
          <w:sz w:val="24"/>
          <w:szCs w:val="24"/>
        </w:rPr>
        <w:t xml:space="preserve"> (</w:t>
      </w:r>
      <w:proofErr w:type="gramStart"/>
      <w:r>
        <w:rPr>
          <w:rStyle w:val="a5"/>
          <w:sz w:val="24"/>
          <w:szCs w:val="24"/>
        </w:rPr>
        <w:t>надалі  «</w:t>
      </w:r>
      <w:proofErr w:type="gramEnd"/>
      <w:r>
        <w:rPr>
          <w:rStyle w:val="a5"/>
          <w:b/>
          <w:bCs/>
          <w:sz w:val="24"/>
          <w:szCs w:val="24"/>
        </w:rPr>
        <w:t>Замовник»</w:t>
      </w:r>
      <w:r>
        <w:rPr>
          <w:rStyle w:val="a5"/>
          <w:sz w:val="24"/>
          <w:szCs w:val="24"/>
        </w:rPr>
        <w:t xml:space="preserve">) </w:t>
      </w:r>
      <w:r>
        <w:rPr>
          <w:rStyle w:val="a5"/>
          <w:b/>
          <w:bCs/>
          <w:sz w:val="24"/>
          <w:szCs w:val="24"/>
        </w:rPr>
        <w:t>–</w:t>
      </w:r>
      <w:r>
        <w:rPr>
          <w:rStyle w:val="a5"/>
          <w:sz w:val="24"/>
          <w:szCs w:val="24"/>
        </w:rPr>
        <w:t xml:space="preserve"> з однієї сторони,  </w:t>
      </w:r>
    </w:p>
    <w:p w:rsidR="00635678" w:rsidRDefault="00635678">
      <w:pPr>
        <w:pStyle w:val="1"/>
        <w:tabs>
          <w:tab w:val="left" w:pos="360"/>
        </w:tabs>
        <w:jc w:val="both"/>
        <w:rPr>
          <w:rStyle w:val="a5"/>
          <w:sz w:val="24"/>
          <w:szCs w:val="24"/>
        </w:rPr>
      </w:pPr>
      <w:proofErr w:type="gramStart"/>
      <w:r>
        <w:rPr>
          <w:rStyle w:val="a5"/>
          <w:sz w:val="24"/>
          <w:szCs w:val="24"/>
        </w:rPr>
        <w:t>та</w:t>
      </w:r>
      <w:proofErr w:type="gramEnd"/>
      <w:r>
        <w:rPr>
          <w:rStyle w:val="a5"/>
          <w:sz w:val="24"/>
          <w:szCs w:val="24"/>
        </w:rPr>
        <w:t xml:space="preserve"> _____________________________________________,</w:t>
      </w:r>
      <w:r>
        <w:rPr>
          <w:rStyle w:val="a5"/>
          <w:sz w:val="22"/>
          <w:szCs w:val="22"/>
        </w:rPr>
        <w:t xml:space="preserve"> яка діє на підставі _____________________ </w:t>
      </w:r>
      <w:r>
        <w:rPr>
          <w:rStyle w:val="a5"/>
          <w:sz w:val="24"/>
          <w:szCs w:val="24"/>
        </w:rPr>
        <w:t>(надалі  «</w:t>
      </w:r>
      <w:r>
        <w:rPr>
          <w:rStyle w:val="a5"/>
          <w:b/>
          <w:bCs/>
          <w:sz w:val="24"/>
          <w:szCs w:val="24"/>
        </w:rPr>
        <w:t>Виконавець</w:t>
      </w:r>
      <w:r>
        <w:rPr>
          <w:rStyle w:val="a5"/>
          <w:sz w:val="24"/>
          <w:szCs w:val="24"/>
        </w:rPr>
        <w:t xml:space="preserve">») </w:t>
      </w:r>
      <w:r>
        <w:rPr>
          <w:rStyle w:val="a5"/>
          <w:b/>
          <w:bCs/>
          <w:sz w:val="24"/>
          <w:szCs w:val="24"/>
        </w:rPr>
        <w:t>–</w:t>
      </w:r>
      <w:r>
        <w:rPr>
          <w:rStyle w:val="a5"/>
          <w:sz w:val="24"/>
          <w:szCs w:val="24"/>
        </w:rPr>
        <w:t xml:space="preserve"> з другої сторони,  (надалі Замовник та Виконавець разом іменуються як «</w:t>
      </w:r>
      <w:r>
        <w:rPr>
          <w:rStyle w:val="a5"/>
          <w:b/>
          <w:bCs/>
          <w:sz w:val="24"/>
          <w:szCs w:val="24"/>
        </w:rPr>
        <w:t>Сторони</w:t>
      </w:r>
      <w:r>
        <w:rPr>
          <w:rStyle w:val="a5"/>
          <w:sz w:val="24"/>
          <w:szCs w:val="24"/>
        </w:rPr>
        <w:t>», а кожна окремо – як «</w:t>
      </w:r>
      <w:r>
        <w:rPr>
          <w:rStyle w:val="a5"/>
          <w:b/>
          <w:bCs/>
          <w:sz w:val="24"/>
          <w:szCs w:val="24"/>
        </w:rPr>
        <w:t>Сторона</w:t>
      </w:r>
      <w:r>
        <w:rPr>
          <w:rStyle w:val="a5"/>
          <w:sz w:val="24"/>
          <w:szCs w:val="24"/>
        </w:rPr>
        <w:t>»),  уклали цей договір (надалі – «</w:t>
      </w:r>
      <w:r>
        <w:rPr>
          <w:rStyle w:val="a5"/>
          <w:b/>
          <w:bCs/>
          <w:sz w:val="24"/>
          <w:szCs w:val="24"/>
        </w:rPr>
        <w:t>Договір</w:t>
      </w:r>
      <w:r>
        <w:rPr>
          <w:rStyle w:val="a5"/>
          <w:sz w:val="24"/>
          <w:szCs w:val="24"/>
        </w:rPr>
        <w:t>») про таке:</w:t>
      </w:r>
    </w:p>
    <w:p w:rsidR="00635678" w:rsidRDefault="00635678">
      <w:pPr>
        <w:pStyle w:val="1"/>
        <w:tabs>
          <w:tab w:val="left" w:pos="360"/>
        </w:tabs>
        <w:jc w:val="both"/>
        <w:rPr>
          <w:sz w:val="24"/>
          <w:szCs w:val="24"/>
        </w:rPr>
      </w:pPr>
    </w:p>
    <w:p w:rsidR="00635678" w:rsidRDefault="00635678">
      <w:pPr>
        <w:pStyle w:val="1"/>
        <w:numPr>
          <w:ilvl w:val="0"/>
          <w:numId w:val="2"/>
        </w:numPr>
        <w:jc w:val="center"/>
        <w:rPr>
          <w:rStyle w:val="a5"/>
          <w:b/>
          <w:bCs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 xml:space="preserve"> Визначення і поняття, що використовуються в Договорі</w:t>
      </w:r>
    </w:p>
    <w:p w:rsidR="00635678" w:rsidRDefault="00635678">
      <w:pPr>
        <w:pStyle w:val="1"/>
        <w:rPr>
          <w:b/>
          <w:bCs/>
          <w:sz w:val="24"/>
          <w:szCs w:val="24"/>
        </w:rPr>
      </w:pPr>
    </w:p>
    <w:p w:rsidR="00635678" w:rsidRDefault="00635678">
      <w:pPr>
        <w:pStyle w:val="1"/>
        <w:numPr>
          <w:ilvl w:val="1"/>
          <w:numId w:val="4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З метою однозначного розуміння визначень і понять, що застосовуються в Договорі, Сторони дійшли згоди щодо їх </w:t>
      </w:r>
      <w:proofErr w:type="gramStart"/>
      <w:r>
        <w:rPr>
          <w:rStyle w:val="a5"/>
          <w:sz w:val="24"/>
          <w:szCs w:val="24"/>
        </w:rPr>
        <w:t>використання  таким</w:t>
      </w:r>
      <w:proofErr w:type="gramEnd"/>
      <w:r>
        <w:rPr>
          <w:rStyle w:val="a5"/>
          <w:sz w:val="24"/>
          <w:szCs w:val="24"/>
        </w:rPr>
        <w:t xml:space="preserve"> змістом.</w:t>
      </w:r>
    </w:p>
    <w:p w:rsidR="00635678" w:rsidRDefault="00635678">
      <w:pPr>
        <w:pStyle w:val="1"/>
        <w:jc w:val="both"/>
        <w:rPr>
          <w:rStyle w:val="a5"/>
          <w:sz w:val="24"/>
          <w:szCs w:val="24"/>
        </w:rPr>
      </w:pPr>
      <w:r>
        <w:rPr>
          <w:rStyle w:val="a5"/>
        </w:rPr>
        <w:tab/>
      </w:r>
      <w:r>
        <w:rPr>
          <w:rStyle w:val="a5"/>
          <w:b/>
          <w:bCs/>
          <w:sz w:val="24"/>
          <w:szCs w:val="24"/>
        </w:rPr>
        <w:t>«</w:t>
      </w:r>
      <w:r>
        <w:rPr>
          <w:rStyle w:val="a5"/>
          <w:b/>
          <w:bCs/>
          <w:i/>
          <w:iCs/>
          <w:sz w:val="24"/>
          <w:szCs w:val="24"/>
        </w:rPr>
        <w:t>Об’єкт</w:t>
      </w:r>
      <w:r>
        <w:rPr>
          <w:rStyle w:val="a5"/>
          <w:b/>
          <w:bCs/>
          <w:sz w:val="24"/>
          <w:szCs w:val="24"/>
        </w:rPr>
        <w:t>»</w:t>
      </w:r>
      <w:r>
        <w:rPr>
          <w:rStyle w:val="a5"/>
          <w:sz w:val="24"/>
          <w:szCs w:val="24"/>
        </w:rPr>
        <w:t xml:space="preserve"> - нерухомість, майнові права, інвестиційні права. </w:t>
      </w:r>
    </w:p>
    <w:p w:rsidR="00635678" w:rsidRDefault="00635678">
      <w:pPr>
        <w:pStyle w:val="1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ab/>
      </w:r>
      <w:r>
        <w:rPr>
          <w:rStyle w:val="a5"/>
          <w:b/>
          <w:bCs/>
          <w:i/>
          <w:iCs/>
          <w:sz w:val="24"/>
          <w:szCs w:val="24"/>
        </w:rPr>
        <w:t>«Основний договір»</w:t>
      </w:r>
      <w:r>
        <w:rPr>
          <w:rStyle w:val="a5"/>
          <w:b/>
          <w:bCs/>
          <w:sz w:val="24"/>
          <w:szCs w:val="24"/>
        </w:rPr>
        <w:t xml:space="preserve"> – </w:t>
      </w:r>
      <w:r>
        <w:rPr>
          <w:rStyle w:val="a5"/>
          <w:sz w:val="24"/>
          <w:szCs w:val="24"/>
        </w:rPr>
        <w:t xml:space="preserve">будь-який правочин, який передбачає перехід майнових прав щодо </w:t>
      </w:r>
      <w:proofErr w:type="gramStart"/>
      <w:r>
        <w:rPr>
          <w:rStyle w:val="a5"/>
          <w:sz w:val="24"/>
          <w:szCs w:val="24"/>
        </w:rPr>
        <w:t>Об’єкту  Замовника</w:t>
      </w:r>
      <w:proofErr w:type="gramEnd"/>
      <w:r>
        <w:rPr>
          <w:rStyle w:val="a5"/>
          <w:sz w:val="24"/>
          <w:szCs w:val="24"/>
        </w:rPr>
        <w:t>, в т.ч., але не виключно, шляхом відчуження корпоративних прав, внесення Об’єкту до статутного фонду будь-якої юридичної особи, дарування, міни, відмови від права власності, надання у користування (оренду або суборенду) з правом викупу, укладання договорів управління майном.</w:t>
      </w:r>
    </w:p>
    <w:p w:rsidR="00635678" w:rsidRDefault="00635678">
      <w:pPr>
        <w:pStyle w:val="1"/>
        <w:jc w:val="both"/>
        <w:rPr>
          <w:rStyle w:val="a5"/>
          <w:b/>
          <w:bCs/>
          <w:i/>
          <w:iCs/>
          <w:sz w:val="24"/>
          <w:szCs w:val="24"/>
        </w:rPr>
      </w:pPr>
      <w:r>
        <w:rPr>
          <w:rStyle w:val="a5"/>
          <w:sz w:val="24"/>
          <w:szCs w:val="24"/>
        </w:rPr>
        <w:tab/>
      </w:r>
      <w:r>
        <w:rPr>
          <w:rStyle w:val="a5"/>
          <w:b/>
          <w:bCs/>
          <w:i/>
          <w:iCs/>
          <w:sz w:val="24"/>
          <w:szCs w:val="24"/>
        </w:rPr>
        <w:t xml:space="preserve">«Треті особи» </w:t>
      </w:r>
      <w:r>
        <w:rPr>
          <w:rStyle w:val="a5"/>
          <w:b/>
          <w:bCs/>
          <w:sz w:val="24"/>
          <w:szCs w:val="24"/>
        </w:rPr>
        <w:t xml:space="preserve">– </w:t>
      </w:r>
      <w:r>
        <w:rPr>
          <w:rStyle w:val="a5"/>
          <w:sz w:val="24"/>
          <w:szCs w:val="24"/>
        </w:rPr>
        <w:t xml:space="preserve">потенційні набувачі, їх представники, інші пов’язані з ними особи (співробітники, родичі, близькі та знайомі), в тому числі юридичні особи та інші особи, заінтересовані в укладенні Основного договору </w:t>
      </w:r>
      <w:proofErr w:type="gramStart"/>
      <w:r>
        <w:rPr>
          <w:rStyle w:val="a5"/>
          <w:sz w:val="24"/>
          <w:szCs w:val="24"/>
        </w:rPr>
        <w:t xml:space="preserve">щодо </w:t>
      </w:r>
      <w:r>
        <w:rPr>
          <w:rStyle w:val="a5"/>
          <w:b/>
          <w:bCs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>Об’єкта</w:t>
      </w:r>
      <w:proofErr w:type="gramEnd"/>
      <w:r>
        <w:rPr>
          <w:rStyle w:val="a5"/>
          <w:sz w:val="24"/>
          <w:szCs w:val="24"/>
        </w:rPr>
        <w:t xml:space="preserve">  Замовника.</w:t>
      </w:r>
    </w:p>
    <w:p w:rsidR="00635678" w:rsidRDefault="00635678">
      <w:pPr>
        <w:pStyle w:val="1"/>
        <w:jc w:val="both"/>
        <w:rPr>
          <w:rStyle w:val="a5"/>
          <w:b/>
          <w:bCs/>
          <w:i/>
          <w:iCs/>
          <w:sz w:val="24"/>
          <w:szCs w:val="24"/>
        </w:rPr>
      </w:pPr>
      <w:r>
        <w:rPr>
          <w:rStyle w:val="a5"/>
          <w:b/>
          <w:bCs/>
          <w:i/>
          <w:iCs/>
          <w:sz w:val="24"/>
          <w:szCs w:val="24"/>
        </w:rPr>
        <w:tab/>
        <w:t xml:space="preserve">«Ексклюзивні права» </w:t>
      </w:r>
      <w:r>
        <w:rPr>
          <w:rStyle w:val="a5"/>
          <w:b/>
          <w:bCs/>
          <w:sz w:val="24"/>
          <w:szCs w:val="24"/>
        </w:rPr>
        <w:t>–</w:t>
      </w:r>
      <w:r>
        <w:rPr>
          <w:rStyle w:val="a5"/>
          <w:sz w:val="24"/>
          <w:szCs w:val="24"/>
        </w:rPr>
        <w:t xml:space="preserve"> права на проведення переговорів з Третіми особами в інтересах Замовника, які виникають з </w:t>
      </w:r>
      <w:proofErr w:type="gramStart"/>
      <w:r>
        <w:rPr>
          <w:rStyle w:val="a5"/>
          <w:sz w:val="24"/>
          <w:szCs w:val="24"/>
        </w:rPr>
        <w:t>питань  укладення</w:t>
      </w:r>
      <w:proofErr w:type="gramEnd"/>
      <w:r>
        <w:rPr>
          <w:rStyle w:val="a5"/>
          <w:sz w:val="24"/>
          <w:szCs w:val="24"/>
        </w:rPr>
        <w:t xml:space="preserve"> Основного договору щодо вказаного в п. 2.1. Договору нерухомого майна  та надані Замовником виключно Виконавцеві та протягом дії Договору не можуть бути надані іншим особам на території України. </w:t>
      </w:r>
      <w:r>
        <w:rPr>
          <w:rStyle w:val="a5"/>
          <w:b/>
          <w:bCs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 xml:space="preserve">Це означає, що Виконавець є єдиною особою, яка протягом дії цього Договору має право виконувати дії, які </w:t>
      </w:r>
      <w:proofErr w:type="gramStart"/>
      <w:r>
        <w:rPr>
          <w:rStyle w:val="a5"/>
          <w:sz w:val="24"/>
          <w:szCs w:val="24"/>
        </w:rPr>
        <w:t>сприяють  відчуженню</w:t>
      </w:r>
      <w:proofErr w:type="gramEnd"/>
      <w:r>
        <w:rPr>
          <w:rStyle w:val="a5"/>
          <w:sz w:val="24"/>
          <w:szCs w:val="24"/>
        </w:rPr>
        <w:t xml:space="preserve"> Об’єкта в інтересах Замовника, тобто виконувати дії, спрямовані на пошук Третіх осіб  на Об’єкт, а також надання інших інформаційно-консультативних послуг, необхідних для укладання Основного договору.  </w:t>
      </w:r>
    </w:p>
    <w:p w:rsidR="00635678" w:rsidRDefault="00635678">
      <w:pPr>
        <w:pStyle w:val="1"/>
        <w:numPr>
          <w:ilvl w:val="1"/>
          <w:numId w:val="4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Інші поняття, що використовуються в Договорі, наділяються Сторонами значенням, що міститься в чинному законодавстві України (нормативне значення), а у випадку відсутності нормативного значення терміну чи поняття, Сторони наділяють такі терміни і поняття загальноприйнятим значенням.</w:t>
      </w:r>
    </w:p>
    <w:p w:rsidR="00635678" w:rsidRDefault="00635678">
      <w:pPr>
        <w:pStyle w:val="1"/>
        <w:tabs>
          <w:tab w:val="left" w:pos="360"/>
        </w:tabs>
        <w:jc w:val="both"/>
        <w:rPr>
          <w:sz w:val="24"/>
          <w:szCs w:val="24"/>
        </w:rPr>
      </w:pPr>
    </w:p>
    <w:p w:rsidR="00635678" w:rsidRDefault="00635678">
      <w:pPr>
        <w:pStyle w:val="1"/>
        <w:numPr>
          <w:ilvl w:val="0"/>
          <w:numId w:val="5"/>
        </w:numPr>
        <w:jc w:val="center"/>
        <w:rPr>
          <w:rStyle w:val="a5"/>
          <w:b/>
          <w:bCs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Предмет Договору</w:t>
      </w:r>
    </w:p>
    <w:p w:rsidR="00635678" w:rsidRDefault="00635678">
      <w:pPr>
        <w:pStyle w:val="1"/>
        <w:rPr>
          <w:b/>
          <w:bCs/>
          <w:sz w:val="24"/>
          <w:szCs w:val="24"/>
        </w:rPr>
      </w:pPr>
    </w:p>
    <w:p w:rsidR="00635678" w:rsidRDefault="00635678">
      <w:pPr>
        <w:pStyle w:val="1"/>
        <w:numPr>
          <w:ilvl w:val="1"/>
          <w:numId w:val="5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На час дії Договору Замовник доручає, а Виконавець приймає на себе обов’язок сприяти відчуженню Об’єкту, який знаходиться за адресою: ________________________________. Для виконання </w:t>
      </w:r>
      <w:proofErr w:type="gramStart"/>
      <w:r>
        <w:rPr>
          <w:rStyle w:val="a5"/>
          <w:sz w:val="24"/>
          <w:szCs w:val="24"/>
        </w:rPr>
        <w:t>обов’язків  на</w:t>
      </w:r>
      <w:proofErr w:type="gramEnd"/>
      <w:r>
        <w:rPr>
          <w:rStyle w:val="a5"/>
          <w:sz w:val="24"/>
          <w:szCs w:val="24"/>
        </w:rPr>
        <w:t xml:space="preserve"> час дії Договору Замовник передає Виконавцю Ексклюзивні права щодо Об’єкту.</w:t>
      </w:r>
    </w:p>
    <w:p w:rsidR="00635678" w:rsidRDefault="00635678">
      <w:pPr>
        <w:pStyle w:val="1"/>
        <w:numPr>
          <w:ilvl w:val="1"/>
          <w:numId w:val="5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Орієнтовні параметри та технічні характеристики Об’єкта: ___________________________ ______________________________________________________________________________.</w:t>
      </w:r>
    </w:p>
    <w:p w:rsidR="00635678" w:rsidRDefault="00635678">
      <w:pPr>
        <w:pStyle w:val="1"/>
        <w:numPr>
          <w:ilvl w:val="1"/>
          <w:numId w:val="5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Об’єкт належить Замовникові на підставі ___________________________________________ № _____________ від _____________ р., виданого (посвідченого) ______________________ ______________________________________________________________________________.</w:t>
      </w:r>
    </w:p>
    <w:p w:rsidR="00635678" w:rsidRDefault="00635678">
      <w:pPr>
        <w:pStyle w:val="1"/>
        <w:numPr>
          <w:ilvl w:val="1"/>
          <w:numId w:val="5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Замовник гарантує та підтверджує, що на момент укладання Договору, протягом строку його дії та під час укладання Основного договору Об’єкт не є і без відома Виконавця не буде відчужуваним в будь-який спосіб</w:t>
      </w:r>
      <w:r>
        <w:rPr>
          <w:rStyle w:val="a5"/>
          <w:b/>
          <w:bCs/>
          <w:sz w:val="24"/>
          <w:szCs w:val="24"/>
        </w:rPr>
        <w:t xml:space="preserve"> : </w:t>
      </w:r>
      <w:r>
        <w:rPr>
          <w:rStyle w:val="a5"/>
          <w:sz w:val="24"/>
          <w:szCs w:val="24"/>
        </w:rPr>
        <w:t xml:space="preserve">проданим, переданим безкоштовно, подарованим, заставленим, не є і не буде переданим до статутного фонду юридичних осіб; під арештом та/або забороною відчуження не перебуває, судових позовів щодо нього немає; будь-які права інших осіб на Об’єкт відсутні; договорів стосовно будь-якого використання Об’єкту, в </w:t>
      </w:r>
      <w:r>
        <w:rPr>
          <w:rStyle w:val="a5"/>
          <w:sz w:val="24"/>
          <w:szCs w:val="24"/>
        </w:rPr>
        <w:lastRenderedPageBreak/>
        <w:t xml:space="preserve">т.ч. його оренди, немає і без відома Виконавця укладено не буде. Замовник гарантує, що Об’єкт не перебуває в іпотеці (заставі) та/або податковій заставі. </w:t>
      </w:r>
    </w:p>
    <w:p w:rsidR="00635678" w:rsidRDefault="00635678">
      <w:pPr>
        <w:pStyle w:val="1"/>
        <w:numPr>
          <w:ilvl w:val="1"/>
          <w:numId w:val="5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Сторони Договору досягли взаємної згоди щодо початкової вартості Об’єкта, яка буде оголошуватися Виконавцем при проведенні переговорів з Третіми особами, у тому числі в засобах масової інформації - ____________</w:t>
      </w:r>
      <w:proofErr w:type="gramStart"/>
      <w:r>
        <w:rPr>
          <w:rStyle w:val="a5"/>
          <w:sz w:val="24"/>
          <w:szCs w:val="24"/>
        </w:rPr>
        <w:t>_  (</w:t>
      </w:r>
      <w:proofErr w:type="gramEnd"/>
      <w:r>
        <w:rPr>
          <w:rStyle w:val="a5"/>
          <w:sz w:val="24"/>
          <w:szCs w:val="24"/>
        </w:rPr>
        <w:t xml:space="preserve">____________________________________ ). </w:t>
      </w:r>
    </w:p>
    <w:p w:rsidR="00635678" w:rsidRDefault="00635678">
      <w:pPr>
        <w:pStyle w:val="1"/>
        <w:numPr>
          <w:ilvl w:val="1"/>
          <w:numId w:val="5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Сторонами досягнуто взаємної згоди про те, що у випадку укладення Основного договору між Замовником і Третьою особою Виконавець має беззаперечне право на отримання винагороди в розмірі, передбаченому п. 4. Договору.</w:t>
      </w:r>
    </w:p>
    <w:p w:rsidR="00635678" w:rsidRDefault="00635678">
      <w:pPr>
        <w:pStyle w:val="1"/>
        <w:jc w:val="both"/>
        <w:rPr>
          <w:sz w:val="24"/>
          <w:szCs w:val="24"/>
        </w:rPr>
      </w:pPr>
    </w:p>
    <w:p w:rsidR="00635678" w:rsidRDefault="00635678">
      <w:pPr>
        <w:pStyle w:val="1"/>
        <w:numPr>
          <w:ilvl w:val="0"/>
          <w:numId w:val="5"/>
        </w:numPr>
        <w:jc w:val="center"/>
        <w:rPr>
          <w:rStyle w:val="a5"/>
          <w:b/>
          <w:bCs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Права та обов’язки Сторін</w:t>
      </w:r>
    </w:p>
    <w:p w:rsidR="00635678" w:rsidRDefault="00635678">
      <w:pPr>
        <w:pStyle w:val="1"/>
        <w:rPr>
          <w:b/>
          <w:bCs/>
          <w:sz w:val="24"/>
          <w:szCs w:val="24"/>
        </w:rPr>
      </w:pPr>
    </w:p>
    <w:p w:rsidR="00635678" w:rsidRDefault="00635678">
      <w:pPr>
        <w:pStyle w:val="1"/>
        <w:numPr>
          <w:ilvl w:val="1"/>
          <w:numId w:val="5"/>
        </w:numPr>
        <w:rPr>
          <w:rStyle w:val="a5"/>
          <w:b/>
          <w:bCs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Виконавець зобов’язується:</w:t>
      </w:r>
    </w:p>
    <w:p w:rsidR="00635678" w:rsidRDefault="00635678">
      <w:pPr>
        <w:pStyle w:val="1"/>
        <w:numPr>
          <w:ilvl w:val="2"/>
          <w:numId w:val="5"/>
        </w:num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здійснювати</w:t>
      </w:r>
      <w:proofErr w:type="gramEnd"/>
      <w:r>
        <w:rPr>
          <w:rStyle w:val="a5"/>
          <w:sz w:val="24"/>
          <w:szCs w:val="24"/>
        </w:rPr>
        <w:t xml:space="preserve"> пошук Третіх осіб  на Об’єкт; </w:t>
      </w:r>
    </w:p>
    <w:p w:rsidR="00635678" w:rsidRDefault="00635678">
      <w:pPr>
        <w:pStyle w:val="1"/>
        <w:numPr>
          <w:ilvl w:val="2"/>
          <w:numId w:val="6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проводити</w:t>
      </w:r>
      <w:proofErr w:type="gramEnd"/>
      <w:r>
        <w:rPr>
          <w:rStyle w:val="a5"/>
          <w:sz w:val="24"/>
          <w:szCs w:val="24"/>
        </w:rPr>
        <w:t xml:space="preserve"> переговори з Третіми особами виключно в інтересах Замовника;</w:t>
      </w:r>
    </w:p>
    <w:p w:rsidR="00635678" w:rsidRDefault="00635678">
      <w:pPr>
        <w:pStyle w:val="1"/>
        <w:numPr>
          <w:ilvl w:val="2"/>
          <w:numId w:val="6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інформувати</w:t>
      </w:r>
      <w:proofErr w:type="gramEnd"/>
      <w:r>
        <w:rPr>
          <w:rStyle w:val="a5"/>
          <w:sz w:val="24"/>
          <w:szCs w:val="24"/>
        </w:rPr>
        <w:t xml:space="preserve"> Замовника про всі пропозиції, що надійшли від Третіх осіб щодо укладення Основного договору;</w:t>
      </w:r>
    </w:p>
    <w:p w:rsidR="00635678" w:rsidRDefault="00635678">
      <w:pPr>
        <w:pStyle w:val="1"/>
        <w:numPr>
          <w:ilvl w:val="2"/>
          <w:numId w:val="6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виходячи</w:t>
      </w:r>
      <w:proofErr w:type="gramEnd"/>
      <w:r>
        <w:rPr>
          <w:rStyle w:val="a5"/>
          <w:sz w:val="24"/>
          <w:szCs w:val="24"/>
        </w:rPr>
        <w:t xml:space="preserve"> з концепції найкращого та найбільш ефективного використання Об’єкту здійснити рекламно-маркетингові роботи з використанням засобів, що є у розпорядженні Виконавця;</w:t>
      </w:r>
    </w:p>
    <w:p w:rsidR="00635678" w:rsidRDefault="00635678">
      <w:pPr>
        <w:pStyle w:val="1"/>
        <w:numPr>
          <w:ilvl w:val="2"/>
          <w:numId w:val="6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надати</w:t>
      </w:r>
      <w:proofErr w:type="gramEnd"/>
      <w:r>
        <w:rPr>
          <w:rStyle w:val="a5"/>
          <w:sz w:val="24"/>
          <w:szCs w:val="24"/>
        </w:rPr>
        <w:t xml:space="preserve"> Замовнику рекомендації щодо покращення стану Об’єкту з метою підвищення його привабливості для Третіх осіб;</w:t>
      </w:r>
    </w:p>
    <w:p w:rsidR="00635678" w:rsidRDefault="00635678">
      <w:pPr>
        <w:pStyle w:val="1"/>
        <w:numPr>
          <w:ilvl w:val="2"/>
          <w:numId w:val="6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організовувати</w:t>
      </w:r>
      <w:proofErr w:type="gramEnd"/>
      <w:r>
        <w:rPr>
          <w:rStyle w:val="a5"/>
          <w:sz w:val="24"/>
          <w:szCs w:val="24"/>
        </w:rPr>
        <w:t xml:space="preserve"> та/або</w:t>
      </w:r>
      <w:r>
        <w:rPr>
          <w:rStyle w:val="a5"/>
          <w:b/>
          <w:bCs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>проводити огляди Об’єкта Третіми особами;</w:t>
      </w:r>
    </w:p>
    <w:p w:rsidR="00635678" w:rsidRDefault="00635678">
      <w:pPr>
        <w:pStyle w:val="1"/>
        <w:numPr>
          <w:ilvl w:val="2"/>
          <w:numId w:val="6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організовувати</w:t>
      </w:r>
      <w:proofErr w:type="gramEnd"/>
      <w:r>
        <w:rPr>
          <w:rStyle w:val="a5"/>
          <w:sz w:val="24"/>
          <w:szCs w:val="24"/>
        </w:rPr>
        <w:t xml:space="preserve"> тристоронні зустрічі між Замовником, Виконавцем та Третіми особами для переговорів і уточнення умов Основного договору, в ході яких Виконавцем, за необхідності, ведеться протокол переговорів;</w:t>
      </w:r>
    </w:p>
    <w:p w:rsidR="00635678" w:rsidRDefault="00635678">
      <w:pPr>
        <w:pStyle w:val="1"/>
        <w:numPr>
          <w:ilvl w:val="2"/>
          <w:numId w:val="6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заохочувати</w:t>
      </w:r>
      <w:proofErr w:type="gramEnd"/>
      <w:r>
        <w:rPr>
          <w:rStyle w:val="a5"/>
          <w:sz w:val="24"/>
          <w:szCs w:val="24"/>
        </w:rPr>
        <w:t xml:space="preserve"> професійних посередників</w:t>
      </w:r>
      <w:r>
        <w:rPr>
          <w:rStyle w:val="a5"/>
          <w:b/>
          <w:bCs/>
          <w:sz w:val="24"/>
          <w:szCs w:val="24"/>
        </w:rPr>
        <w:t xml:space="preserve">, </w:t>
      </w:r>
      <w:r>
        <w:rPr>
          <w:rStyle w:val="a5"/>
          <w:sz w:val="24"/>
          <w:szCs w:val="24"/>
        </w:rPr>
        <w:t>експертів, інших виконавців до співпраці щодо реалізації Об’єкта в інтересах Замовника;</w:t>
      </w:r>
    </w:p>
    <w:p w:rsidR="00635678" w:rsidRDefault="00635678">
      <w:pPr>
        <w:pStyle w:val="1"/>
        <w:numPr>
          <w:ilvl w:val="2"/>
          <w:numId w:val="6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протягом</w:t>
      </w:r>
      <w:proofErr w:type="gramEnd"/>
      <w:r>
        <w:rPr>
          <w:rStyle w:val="a5"/>
          <w:sz w:val="24"/>
          <w:szCs w:val="24"/>
        </w:rPr>
        <w:t xml:space="preserve"> трьох робочих днів з моменту отримання Виконавцем письмової вимоги надати Замовнику письмовий звіт про виконання взятих на себе зобов’язань за Договором;</w:t>
      </w:r>
    </w:p>
    <w:p w:rsidR="00635678" w:rsidRDefault="00635678">
      <w:pPr>
        <w:pStyle w:val="1"/>
        <w:numPr>
          <w:ilvl w:val="2"/>
          <w:numId w:val="5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надавати</w:t>
      </w:r>
      <w:proofErr w:type="gramEnd"/>
      <w:r>
        <w:rPr>
          <w:rStyle w:val="a5"/>
          <w:sz w:val="24"/>
          <w:szCs w:val="24"/>
        </w:rPr>
        <w:t xml:space="preserve"> інші  інформаційні послуги Замовнику на його додаткову вимогу, спрямовані на сприяння відчуженню Об’єкта;</w:t>
      </w:r>
    </w:p>
    <w:p w:rsidR="00635678" w:rsidRDefault="00635678">
      <w:pPr>
        <w:pStyle w:val="1"/>
        <w:numPr>
          <w:ilvl w:val="2"/>
          <w:numId w:val="5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своєчасно</w:t>
      </w:r>
      <w:proofErr w:type="gramEnd"/>
      <w:r>
        <w:rPr>
          <w:rStyle w:val="a5"/>
          <w:sz w:val="24"/>
          <w:szCs w:val="24"/>
        </w:rPr>
        <w:t xml:space="preserve"> інформувати Замовника про некоректну поведінку інших осіб, в наслідок чого можуть бути сформовані небажані наслідки виконання Договору.</w:t>
      </w:r>
    </w:p>
    <w:p w:rsidR="00635678" w:rsidRDefault="00635678">
      <w:pPr>
        <w:pStyle w:val="1"/>
        <w:jc w:val="both"/>
        <w:rPr>
          <w:sz w:val="24"/>
          <w:szCs w:val="24"/>
        </w:rPr>
      </w:pPr>
    </w:p>
    <w:p w:rsidR="00635678" w:rsidRDefault="00635678">
      <w:pPr>
        <w:pStyle w:val="1"/>
        <w:numPr>
          <w:ilvl w:val="1"/>
          <w:numId w:val="5"/>
        </w:numPr>
        <w:jc w:val="both"/>
        <w:rPr>
          <w:rStyle w:val="a5"/>
          <w:b/>
          <w:bCs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Виконавець має право:</w:t>
      </w:r>
    </w:p>
    <w:p w:rsidR="00635678" w:rsidRDefault="00635678">
      <w:pPr>
        <w:pStyle w:val="1"/>
        <w:numPr>
          <w:ilvl w:val="2"/>
          <w:numId w:val="6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отримати</w:t>
      </w:r>
      <w:proofErr w:type="gramEnd"/>
      <w:r>
        <w:rPr>
          <w:rStyle w:val="a5"/>
          <w:sz w:val="24"/>
          <w:szCs w:val="24"/>
        </w:rPr>
        <w:t xml:space="preserve"> від Замовника для ознайомлення оригінали правовстановлюючих та інших необхідних для укладення Основного договору документів;</w:t>
      </w:r>
    </w:p>
    <w:p w:rsidR="00635678" w:rsidRDefault="00635678">
      <w:pPr>
        <w:pStyle w:val="1"/>
        <w:numPr>
          <w:ilvl w:val="2"/>
          <w:numId w:val="6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рекомендувати</w:t>
      </w:r>
      <w:proofErr w:type="gramEnd"/>
      <w:r>
        <w:rPr>
          <w:rStyle w:val="a5"/>
          <w:sz w:val="24"/>
          <w:szCs w:val="24"/>
        </w:rPr>
        <w:t xml:space="preserve"> Замовнику здійснити додаткові витрати щодо рекламно-маркетингового просування Об’єкту за рахунок Замовника.</w:t>
      </w:r>
    </w:p>
    <w:p w:rsidR="00635678" w:rsidRDefault="00635678">
      <w:pPr>
        <w:pStyle w:val="1"/>
        <w:jc w:val="both"/>
        <w:rPr>
          <w:sz w:val="24"/>
          <w:szCs w:val="24"/>
        </w:rPr>
      </w:pPr>
    </w:p>
    <w:p w:rsidR="00635678" w:rsidRDefault="00635678">
      <w:pPr>
        <w:pStyle w:val="1"/>
        <w:numPr>
          <w:ilvl w:val="1"/>
          <w:numId w:val="5"/>
        </w:numPr>
        <w:jc w:val="both"/>
        <w:rPr>
          <w:rStyle w:val="a5"/>
          <w:b/>
          <w:bCs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 xml:space="preserve"> Замовник зобов’язується: </w:t>
      </w:r>
    </w:p>
    <w:p w:rsidR="00635678" w:rsidRDefault="00635678">
      <w:pPr>
        <w:pStyle w:val="1"/>
        <w:numPr>
          <w:ilvl w:val="2"/>
          <w:numId w:val="5"/>
        </w:numPr>
        <w:jc w:val="both"/>
        <w:rPr>
          <w:rStyle w:val="a5"/>
          <w:b/>
          <w:bCs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з</w:t>
      </w:r>
      <w:proofErr w:type="gramEnd"/>
      <w:r>
        <w:rPr>
          <w:rStyle w:val="a5"/>
          <w:sz w:val="24"/>
          <w:szCs w:val="24"/>
        </w:rPr>
        <w:t xml:space="preserve"> метою виконання взятих на себе договірних зобов’язань надати Виконавцеві можливість розмістити на Об’єкті рекламний засіб;</w:t>
      </w:r>
    </w:p>
    <w:p w:rsidR="00635678" w:rsidRDefault="00635678">
      <w:pPr>
        <w:pStyle w:val="1"/>
        <w:numPr>
          <w:ilvl w:val="2"/>
          <w:numId w:val="6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своєчасно</w:t>
      </w:r>
      <w:proofErr w:type="gramEnd"/>
      <w:r>
        <w:rPr>
          <w:rStyle w:val="a5"/>
          <w:sz w:val="24"/>
          <w:szCs w:val="24"/>
        </w:rPr>
        <w:t xml:space="preserve"> інформувати Виконавця про всі відгуки та пропозиції, що надійшли від Третіх осіб щодо укладення Основного договору;</w:t>
      </w:r>
    </w:p>
    <w:p w:rsidR="00635678" w:rsidRDefault="00635678">
      <w:pPr>
        <w:pStyle w:val="1"/>
        <w:numPr>
          <w:ilvl w:val="2"/>
          <w:numId w:val="6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не</w:t>
      </w:r>
      <w:proofErr w:type="gramEnd"/>
      <w:r>
        <w:rPr>
          <w:rStyle w:val="a5"/>
          <w:sz w:val="24"/>
          <w:szCs w:val="24"/>
        </w:rPr>
        <w:t xml:space="preserve"> ініціювати будь-як</w:t>
      </w:r>
      <w:r>
        <w:rPr>
          <w:rStyle w:val="a5"/>
          <w:sz w:val="24"/>
          <w:szCs w:val="24"/>
          <w:lang w:val="en-US"/>
        </w:rPr>
        <w:t>i</w:t>
      </w:r>
      <w:r>
        <w:rPr>
          <w:rStyle w:val="a5"/>
          <w:sz w:val="24"/>
          <w:szCs w:val="24"/>
        </w:rPr>
        <w:t xml:space="preserve"> переговори із Третіми особами без участі Виконавця, а у випадку виникнення подібних намірів Третіх осіб – повідомити про це Виконавця;</w:t>
      </w:r>
    </w:p>
    <w:p w:rsidR="00635678" w:rsidRDefault="00635678">
      <w:pPr>
        <w:pStyle w:val="1"/>
        <w:numPr>
          <w:ilvl w:val="2"/>
          <w:numId w:val="6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у</w:t>
      </w:r>
      <w:proofErr w:type="gramEnd"/>
      <w:r>
        <w:rPr>
          <w:rStyle w:val="a5"/>
          <w:sz w:val="24"/>
          <w:szCs w:val="24"/>
        </w:rPr>
        <w:t xml:space="preserve"> день підписання Договору передати Виконавцю копії з оригіналів документів, згідно з наданим Виконавцем переліком;</w:t>
      </w:r>
    </w:p>
    <w:p w:rsidR="00635678" w:rsidRDefault="00635678">
      <w:pPr>
        <w:pStyle w:val="1"/>
        <w:numPr>
          <w:ilvl w:val="2"/>
          <w:numId w:val="6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інформувати</w:t>
      </w:r>
      <w:proofErr w:type="gramEnd"/>
      <w:r>
        <w:rPr>
          <w:rStyle w:val="a5"/>
          <w:sz w:val="24"/>
          <w:szCs w:val="24"/>
        </w:rPr>
        <w:t xml:space="preserve"> Виконавця про всі обставини, які мають суттєве значення для виконання Договору, не пізніше наступного дня після того, як ці обставини стали йому відомі, у тому числі: претензії, запити державних органів та інших осіб щодо Об’єкту, а також судові рішення, постанови та ухвали судів, якими змінюється правовий статус Об’єкту або правомочність Замовника щодо права володіння, користування та/або розпорядження Об’єктом;</w:t>
      </w:r>
    </w:p>
    <w:p w:rsidR="00635678" w:rsidRDefault="00635678">
      <w:pPr>
        <w:pStyle w:val="1"/>
        <w:numPr>
          <w:ilvl w:val="2"/>
          <w:numId w:val="6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lastRenderedPageBreak/>
        <w:t xml:space="preserve"> </w:t>
      </w:r>
      <w:proofErr w:type="gramStart"/>
      <w:r>
        <w:rPr>
          <w:rStyle w:val="a5"/>
          <w:sz w:val="24"/>
          <w:szCs w:val="24"/>
        </w:rPr>
        <w:t>забезпечити</w:t>
      </w:r>
      <w:proofErr w:type="gramEnd"/>
      <w:r>
        <w:rPr>
          <w:rStyle w:val="a5"/>
          <w:sz w:val="24"/>
          <w:szCs w:val="24"/>
        </w:rPr>
        <w:t xml:space="preserve"> вільний доступ  Виконавця та Третім особам до Об’єкту з метою його огляду;</w:t>
      </w:r>
    </w:p>
    <w:p w:rsidR="00635678" w:rsidRDefault="00635678">
      <w:pPr>
        <w:pStyle w:val="1"/>
        <w:numPr>
          <w:ilvl w:val="2"/>
          <w:numId w:val="6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протягом</w:t>
      </w:r>
      <w:proofErr w:type="gramEnd"/>
      <w:r>
        <w:rPr>
          <w:rStyle w:val="a5"/>
          <w:sz w:val="24"/>
          <w:szCs w:val="24"/>
        </w:rPr>
        <w:t xml:space="preserve"> 24 годин з моменту надання інформації щодо умов укладення Основного договору письмово інформувати Виконавця про прийняте рішення,</w:t>
      </w:r>
      <w:r>
        <w:rPr>
          <w:rStyle w:val="a5"/>
          <w:b/>
          <w:bCs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>надіслати оферту або акцепт;</w:t>
      </w:r>
    </w:p>
    <w:p w:rsidR="00635678" w:rsidRDefault="00635678">
      <w:pPr>
        <w:pStyle w:val="1"/>
        <w:numPr>
          <w:ilvl w:val="2"/>
          <w:numId w:val="6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протягом</w:t>
      </w:r>
      <w:proofErr w:type="gramEnd"/>
      <w:r>
        <w:rPr>
          <w:rStyle w:val="a5"/>
          <w:sz w:val="24"/>
          <w:szCs w:val="24"/>
        </w:rPr>
        <w:t xml:space="preserve"> трьох днів з моменту прийняття позитивного рішення у відповідності з п. 3.3.7 Договору укласти попередній договір або Основний договір; </w:t>
      </w:r>
    </w:p>
    <w:p w:rsidR="00635678" w:rsidRDefault="00635678">
      <w:pPr>
        <w:pStyle w:val="1"/>
        <w:numPr>
          <w:ilvl w:val="2"/>
          <w:numId w:val="6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у</w:t>
      </w:r>
      <w:proofErr w:type="gramEnd"/>
      <w:r>
        <w:rPr>
          <w:rStyle w:val="a5"/>
          <w:sz w:val="24"/>
          <w:szCs w:val="24"/>
        </w:rPr>
        <w:t xml:space="preserve"> день підписання між Замовником та Третьою особою оферти, акцепту, попередньої угоди, договору (протоколу) про наміри або іншої угоди щодо укладання в майбутньому Основного договору, підписати акт приймання-передачі наданих за Договором послуг</w:t>
      </w:r>
      <w:r>
        <w:rPr>
          <w:rStyle w:val="a5"/>
        </w:rPr>
        <w:t>.</w:t>
      </w:r>
    </w:p>
    <w:p w:rsidR="00635678" w:rsidRDefault="00635678">
      <w:pPr>
        <w:pStyle w:val="1"/>
        <w:tabs>
          <w:tab w:val="left" w:pos="540"/>
        </w:tabs>
        <w:jc w:val="both"/>
        <w:rPr>
          <w:sz w:val="24"/>
          <w:szCs w:val="24"/>
        </w:rPr>
      </w:pPr>
    </w:p>
    <w:p w:rsidR="00635678" w:rsidRDefault="00635678">
      <w:pPr>
        <w:pStyle w:val="1"/>
        <w:numPr>
          <w:ilvl w:val="1"/>
          <w:numId w:val="5"/>
        </w:numPr>
        <w:jc w:val="both"/>
        <w:rPr>
          <w:rStyle w:val="a5"/>
          <w:b/>
          <w:bCs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Замовник має право:</w:t>
      </w:r>
    </w:p>
    <w:p w:rsidR="00635678" w:rsidRDefault="00635678">
      <w:pPr>
        <w:pStyle w:val="1"/>
        <w:numPr>
          <w:ilvl w:val="2"/>
          <w:numId w:val="6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бути</w:t>
      </w:r>
      <w:proofErr w:type="gramEnd"/>
      <w:r>
        <w:rPr>
          <w:rStyle w:val="a5"/>
          <w:sz w:val="24"/>
          <w:szCs w:val="24"/>
        </w:rPr>
        <w:t xml:space="preserve"> присутнім на зустрічах та переговорах  Виконавця з Третіми особами;</w:t>
      </w:r>
    </w:p>
    <w:p w:rsidR="00635678" w:rsidRDefault="00635678">
      <w:pPr>
        <w:pStyle w:val="1"/>
        <w:numPr>
          <w:ilvl w:val="2"/>
          <w:numId w:val="6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вимагати</w:t>
      </w:r>
      <w:proofErr w:type="gramEnd"/>
      <w:r>
        <w:rPr>
          <w:rStyle w:val="a5"/>
          <w:sz w:val="24"/>
          <w:szCs w:val="24"/>
        </w:rPr>
        <w:t xml:space="preserve"> надання звіту про виконання Виконавцем договірних зобов’язань у відповідності із п. 3.1  Договору.</w:t>
      </w:r>
    </w:p>
    <w:p w:rsidR="00635678" w:rsidRDefault="00635678">
      <w:pPr>
        <w:pStyle w:val="1"/>
        <w:rPr>
          <w:sz w:val="24"/>
          <w:szCs w:val="24"/>
        </w:rPr>
      </w:pPr>
    </w:p>
    <w:p w:rsidR="00635678" w:rsidRDefault="00635678">
      <w:pPr>
        <w:pStyle w:val="1"/>
        <w:numPr>
          <w:ilvl w:val="0"/>
          <w:numId w:val="7"/>
        </w:numPr>
        <w:jc w:val="center"/>
        <w:rPr>
          <w:rStyle w:val="a5"/>
          <w:b/>
          <w:bCs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Винагорода Виконавця і порядок розрахунків</w:t>
      </w:r>
    </w:p>
    <w:p w:rsidR="00635678" w:rsidRDefault="00635678">
      <w:pPr>
        <w:pStyle w:val="1"/>
        <w:rPr>
          <w:b/>
          <w:bCs/>
          <w:sz w:val="24"/>
          <w:szCs w:val="24"/>
        </w:rPr>
      </w:pPr>
    </w:p>
    <w:p w:rsidR="00635678" w:rsidRDefault="00635678">
      <w:pPr>
        <w:pStyle w:val="1"/>
        <w:numPr>
          <w:ilvl w:val="1"/>
          <w:numId w:val="7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З дня підписання Замовником та Третьою особою Основного договору або з дня підписання між Виконавцем та Замовником акту приймання-передачі наданих за Договором послуг Виконавець вважається таким, що належним чином виконав свої зобов’язання за Договором та має беззаперечне право на отримання винагороди.</w:t>
      </w:r>
    </w:p>
    <w:p w:rsidR="00635678" w:rsidRDefault="00635678">
      <w:pPr>
        <w:pStyle w:val="1"/>
        <w:numPr>
          <w:ilvl w:val="1"/>
          <w:numId w:val="7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Розмір Винагороди Виконавця за Договором становить </w:t>
      </w:r>
      <w:r w:rsidR="00FB6910">
        <w:rPr>
          <w:rStyle w:val="a5"/>
          <w:sz w:val="24"/>
          <w:szCs w:val="24"/>
          <w:lang w:val="uk-UA"/>
        </w:rPr>
        <w:t xml:space="preserve">___ </w:t>
      </w:r>
      <w:r>
        <w:rPr>
          <w:rStyle w:val="a5"/>
          <w:sz w:val="24"/>
          <w:szCs w:val="24"/>
        </w:rPr>
        <w:t>% (</w:t>
      </w:r>
      <w:r w:rsidR="00FB6910">
        <w:rPr>
          <w:rStyle w:val="a5"/>
          <w:sz w:val="24"/>
          <w:szCs w:val="24"/>
          <w:lang w:val="uk-UA"/>
        </w:rPr>
        <w:t>_________________</w:t>
      </w:r>
      <w:r>
        <w:rPr>
          <w:rStyle w:val="a5"/>
          <w:sz w:val="24"/>
          <w:szCs w:val="24"/>
        </w:rPr>
        <w:t xml:space="preserve"> відсотк</w:t>
      </w:r>
      <w:r w:rsidR="00A84C7B">
        <w:rPr>
          <w:rStyle w:val="a5"/>
          <w:sz w:val="24"/>
          <w:szCs w:val="24"/>
          <w:lang w:val="uk-UA"/>
        </w:rPr>
        <w:t>и</w:t>
      </w:r>
      <w:r>
        <w:rPr>
          <w:rStyle w:val="a5"/>
          <w:sz w:val="24"/>
          <w:szCs w:val="24"/>
        </w:rPr>
        <w:t xml:space="preserve">) від кінцевої ринкової ціни Об’єкту. Зазначені грошові кошти Замовник зобов’язується сплатити Виконавцеві протягом 3 (трьох) </w:t>
      </w:r>
      <w:r w:rsidR="00A84C7B">
        <w:rPr>
          <w:rStyle w:val="a5"/>
          <w:sz w:val="24"/>
          <w:szCs w:val="24"/>
          <w:lang w:val="uk-UA"/>
        </w:rPr>
        <w:t>календарних</w:t>
      </w:r>
      <w:r>
        <w:rPr>
          <w:rStyle w:val="a5"/>
          <w:sz w:val="24"/>
          <w:szCs w:val="24"/>
        </w:rPr>
        <w:t xml:space="preserve"> днів, наступних за днем підписання Основного договору або акту приймання-передачі наданих за Договором послуг.</w:t>
      </w:r>
    </w:p>
    <w:p w:rsidR="00635678" w:rsidRDefault="00635678">
      <w:pPr>
        <w:pStyle w:val="1"/>
        <w:numPr>
          <w:ilvl w:val="1"/>
          <w:numId w:val="7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В тому випадку, якщо Замовником укладено Основний договір, і при цьому Замовник ухиляється від підписання </w:t>
      </w:r>
      <w:proofErr w:type="gramStart"/>
      <w:r>
        <w:rPr>
          <w:rStyle w:val="a5"/>
          <w:sz w:val="24"/>
          <w:szCs w:val="24"/>
        </w:rPr>
        <w:t>акту  прийому</w:t>
      </w:r>
      <w:proofErr w:type="gramEnd"/>
      <w:r>
        <w:rPr>
          <w:rStyle w:val="a5"/>
          <w:sz w:val="24"/>
          <w:szCs w:val="24"/>
        </w:rPr>
        <w:t xml:space="preserve">-передачі  наданих  послуг, винагорода  в сумі,  визначеній п. </w:t>
      </w:r>
      <w:r w:rsidR="00FB6910">
        <w:rPr>
          <w:rStyle w:val="a5"/>
          <w:sz w:val="24"/>
          <w:szCs w:val="24"/>
          <w:lang w:val="uk-UA"/>
        </w:rPr>
        <w:t>3</w:t>
      </w:r>
      <w:r>
        <w:rPr>
          <w:rStyle w:val="a5"/>
          <w:sz w:val="24"/>
          <w:szCs w:val="24"/>
        </w:rPr>
        <w:t>.2. Договору, підлягає сплаті Виконавцю протягом 3 (трьох) банківських днів з моменту пред’явлення відповідної вимоги Виконавцем.</w:t>
      </w:r>
    </w:p>
    <w:p w:rsidR="00635678" w:rsidRPr="00FB6910" w:rsidRDefault="00635678">
      <w:pPr>
        <w:pStyle w:val="1"/>
        <w:numPr>
          <w:ilvl w:val="1"/>
          <w:numId w:val="7"/>
        </w:numPr>
        <w:jc w:val="both"/>
        <w:rPr>
          <w:rStyle w:val="a5"/>
          <w:sz w:val="24"/>
          <w:szCs w:val="24"/>
        </w:rPr>
      </w:pPr>
      <w:r w:rsidRPr="00FB6910">
        <w:rPr>
          <w:rStyle w:val="a5"/>
          <w:sz w:val="24"/>
          <w:szCs w:val="24"/>
        </w:rPr>
        <w:t xml:space="preserve">На виконання умов Договору </w:t>
      </w:r>
      <w:proofErr w:type="gramStart"/>
      <w:r w:rsidRPr="00FB6910">
        <w:rPr>
          <w:rStyle w:val="a5"/>
          <w:sz w:val="24"/>
          <w:szCs w:val="24"/>
        </w:rPr>
        <w:t>Замовник  сплачує</w:t>
      </w:r>
      <w:proofErr w:type="gramEnd"/>
      <w:r w:rsidRPr="00FB6910">
        <w:rPr>
          <w:rStyle w:val="a5"/>
          <w:sz w:val="24"/>
          <w:szCs w:val="24"/>
        </w:rPr>
        <w:t xml:space="preserve"> рекламну/маркетингову компанію у розмірі _____________________, про що складається відповідний фінансовий документ. У разі підписання Сторонами акту прийому-передачі сума остаточної сплати Виконавцю за послуги за Договором має бути зменшена на суму, вказану в цьому пункті.   </w:t>
      </w:r>
    </w:p>
    <w:p w:rsidR="00635678" w:rsidRPr="00FB6910" w:rsidRDefault="00635678">
      <w:pPr>
        <w:pStyle w:val="1"/>
        <w:tabs>
          <w:tab w:val="left" w:pos="360"/>
        </w:tabs>
        <w:jc w:val="both"/>
        <w:rPr>
          <w:rStyle w:val="a5"/>
          <w:sz w:val="24"/>
          <w:szCs w:val="24"/>
        </w:rPr>
      </w:pPr>
    </w:p>
    <w:p w:rsidR="00635678" w:rsidRDefault="00635678">
      <w:pPr>
        <w:pStyle w:val="1"/>
        <w:tabs>
          <w:tab w:val="left" w:pos="360"/>
        </w:tabs>
        <w:jc w:val="both"/>
        <w:rPr>
          <w:sz w:val="24"/>
          <w:szCs w:val="24"/>
        </w:rPr>
      </w:pPr>
    </w:p>
    <w:p w:rsidR="00FB6910" w:rsidRPr="00415372" w:rsidRDefault="00FB6910" w:rsidP="00FB6910">
      <w:pPr>
        <w:pStyle w:val="1"/>
        <w:numPr>
          <w:ilvl w:val="0"/>
          <w:numId w:val="8"/>
        </w:numPr>
        <w:jc w:val="center"/>
        <w:rPr>
          <w:rStyle w:val="a5"/>
          <w:b/>
          <w:bCs/>
          <w:sz w:val="24"/>
          <w:szCs w:val="24"/>
          <w:lang w:val="uk-UA"/>
        </w:rPr>
      </w:pPr>
      <w:r w:rsidRPr="00415372">
        <w:rPr>
          <w:rStyle w:val="a5"/>
          <w:b/>
          <w:bCs/>
          <w:sz w:val="24"/>
          <w:szCs w:val="24"/>
          <w:lang w:val="uk-UA"/>
        </w:rPr>
        <w:t>Відповідальність Сторін та вирішення спорів</w:t>
      </w:r>
    </w:p>
    <w:p w:rsidR="00FB6910" w:rsidRPr="00415372" w:rsidRDefault="00FB6910" w:rsidP="00FB6910">
      <w:pPr>
        <w:pStyle w:val="1"/>
        <w:rPr>
          <w:b/>
          <w:bCs/>
          <w:sz w:val="24"/>
          <w:szCs w:val="24"/>
          <w:lang w:val="uk-UA"/>
        </w:rPr>
      </w:pPr>
    </w:p>
    <w:p w:rsidR="00FB6910" w:rsidRPr="00415372" w:rsidRDefault="00FB6910" w:rsidP="00FB6910">
      <w:pPr>
        <w:pStyle w:val="1"/>
        <w:numPr>
          <w:ilvl w:val="1"/>
          <w:numId w:val="8"/>
        </w:numPr>
        <w:jc w:val="both"/>
        <w:rPr>
          <w:rStyle w:val="a5"/>
          <w:sz w:val="24"/>
          <w:szCs w:val="24"/>
          <w:lang w:val="uk-UA"/>
        </w:rPr>
      </w:pPr>
      <w:r w:rsidRPr="00415372">
        <w:rPr>
          <w:rStyle w:val="a5"/>
          <w:sz w:val="24"/>
          <w:szCs w:val="24"/>
          <w:lang w:val="uk-UA"/>
        </w:rPr>
        <w:t>У випадку невиконання або неналежного виконання Замовниками вимог п.п. 3.2., 3.3. Договору останній зобов’язується сплатити на користь Виконавця штраф у розмірі 100% від остаточної винагороди (з розрахунку п.3.2) та пеню у розмірі подвійної облікової ставки НБУ, що обчислюється від несплаченої (несвоєчасно сплаченої) Замовником грошової суми на користь Виконавця за кожний день прострочення виконання зобов’язання.</w:t>
      </w:r>
    </w:p>
    <w:p w:rsidR="00FB6910" w:rsidRPr="00415372" w:rsidRDefault="00FB6910" w:rsidP="00FB6910">
      <w:pPr>
        <w:pStyle w:val="1"/>
        <w:numPr>
          <w:ilvl w:val="1"/>
          <w:numId w:val="8"/>
        </w:numPr>
        <w:jc w:val="both"/>
        <w:rPr>
          <w:rStyle w:val="a5"/>
          <w:sz w:val="24"/>
          <w:szCs w:val="24"/>
          <w:lang w:val="uk-UA"/>
        </w:rPr>
      </w:pPr>
      <w:r w:rsidRPr="00415372">
        <w:rPr>
          <w:rStyle w:val="a5"/>
          <w:sz w:val="24"/>
          <w:szCs w:val="24"/>
          <w:lang w:val="uk-UA"/>
        </w:rPr>
        <w:t xml:space="preserve">Усі спори, пов’язані з Договором, його укладанням або такі, що виникають у процесі виконання його умов, вирішуються шляхом переговорів між Сторонами або їх представниками. Якщо спір неможливо вирішити шляхом переговорів, він підлягає вирішенню в судовому порядку, визначеному чинним законодавством України. </w:t>
      </w:r>
    </w:p>
    <w:p w:rsidR="00FB6910" w:rsidRPr="00415372" w:rsidRDefault="00FB6910" w:rsidP="00FB6910">
      <w:pPr>
        <w:pStyle w:val="1"/>
        <w:numPr>
          <w:ilvl w:val="1"/>
          <w:numId w:val="8"/>
        </w:numPr>
        <w:jc w:val="both"/>
        <w:rPr>
          <w:rStyle w:val="a5"/>
          <w:sz w:val="24"/>
          <w:szCs w:val="24"/>
          <w:lang w:val="uk-UA"/>
        </w:rPr>
      </w:pPr>
      <w:r w:rsidRPr="00415372">
        <w:rPr>
          <w:rStyle w:val="a5"/>
          <w:sz w:val="24"/>
          <w:szCs w:val="24"/>
          <w:lang w:val="uk-UA"/>
        </w:rPr>
        <w:t xml:space="preserve">У випадку, якщо протягом 6 (шести) місяців з моменту розірвання чи закінчення дії Договору, Замовники укладуть Основний договір з Третіми особами, інформацію  про яких було надано йому Виконавцем, Замовник зобов’язаний виплатити Виконавцю повну суму винагороди, визначену в п.3.2. </w:t>
      </w:r>
    </w:p>
    <w:p w:rsidR="00FB6910" w:rsidRPr="00415372" w:rsidRDefault="00FB6910" w:rsidP="00FB6910">
      <w:pPr>
        <w:pStyle w:val="1"/>
        <w:numPr>
          <w:ilvl w:val="1"/>
          <w:numId w:val="8"/>
        </w:numPr>
        <w:jc w:val="both"/>
        <w:rPr>
          <w:rStyle w:val="a5"/>
          <w:sz w:val="24"/>
          <w:szCs w:val="24"/>
          <w:lang w:val="uk-UA"/>
        </w:rPr>
      </w:pPr>
      <w:r w:rsidRPr="00415372">
        <w:rPr>
          <w:rStyle w:val="a5"/>
          <w:sz w:val="24"/>
          <w:szCs w:val="24"/>
          <w:lang w:val="uk-UA"/>
        </w:rPr>
        <w:t xml:space="preserve"> Відшкодування шкоди, сплата штрафних санкцій та оплата понесених витрат не звільняють Сторони від виконання обов’язків  по Договору.</w:t>
      </w:r>
    </w:p>
    <w:p w:rsidR="00FB6910" w:rsidRPr="00415372" w:rsidRDefault="00FB6910" w:rsidP="00FB6910">
      <w:pPr>
        <w:pStyle w:val="1"/>
        <w:numPr>
          <w:ilvl w:val="1"/>
          <w:numId w:val="8"/>
        </w:numPr>
        <w:jc w:val="both"/>
        <w:rPr>
          <w:rStyle w:val="a5"/>
          <w:sz w:val="24"/>
          <w:szCs w:val="24"/>
          <w:lang w:val="uk-UA"/>
        </w:rPr>
      </w:pPr>
      <w:r w:rsidRPr="00415372">
        <w:rPr>
          <w:rStyle w:val="a5"/>
          <w:sz w:val="24"/>
          <w:szCs w:val="24"/>
          <w:lang w:val="uk-UA"/>
        </w:rPr>
        <w:t xml:space="preserve">Сторони зобов’язуються дотримуватися конфіденційності перед іншими особами щодо документації та інформації, отриманої ними в ході виконання Договору, за виключенням </w:t>
      </w:r>
      <w:r w:rsidRPr="00415372">
        <w:rPr>
          <w:rStyle w:val="a5"/>
          <w:sz w:val="24"/>
          <w:szCs w:val="24"/>
          <w:lang w:val="uk-UA"/>
        </w:rPr>
        <w:lastRenderedPageBreak/>
        <w:t>інформації та документації, які розумно необхідно використовувати з метою виконання своїх обов’язків по Договору.</w:t>
      </w:r>
    </w:p>
    <w:p w:rsidR="00FB6910" w:rsidRDefault="00FB6910" w:rsidP="00FB6910">
      <w:pPr>
        <w:pStyle w:val="1"/>
        <w:numPr>
          <w:ilvl w:val="1"/>
          <w:numId w:val="8"/>
        </w:numPr>
        <w:jc w:val="both"/>
        <w:rPr>
          <w:rStyle w:val="a5"/>
          <w:sz w:val="24"/>
          <w:szCs w:val="24"/>
          <w:lang w:val="uk-UA"/>
        </w:rPr>
      </w:pPr>
      <w:r w:rsidRPr="00415372">
        <w:rPr>
          <w:rStyle w:val="a5"/>
          <w:sz w:val="24"/>
          <w:szCs w:val="24"/>
          <w:lang w:val="uk-UA"/>
        </w:rPr>
        <w:t xml:space="preserve">Сторони надають згоду на зберігання, обробку та використання персональних даних відповідно до Закону України “Про захист персональних даних” від 01 червня 2010року №2297-VI з метою ведення господарської діяльності відповідно до чинного законодавства України. Також сторони зобов’язуються при зміні персональних даних надавати у найкоротші терміни у письмовій формі уточнену інформацію  не пізніше ніж через 10 робочих днів з дати зміни.   </w:t>
      </w:r>
    </w:p>
    <w:p w:rsidR="00FB6910" w:rsidRPr="00415372" w:rsidRDefault="00FB6910" w:rsidP="00FB6910">
      <w:pPr>
        <w:pStyle w:val="1"/>
        <w:ind w:left="540"/>
        <w:jc w:val="both"/>
        <w:rPr>
          <w:rStyle w:val="a5"/>
          <w:sz w:val="24"/>
          <w:szCs w:val="24"/>
          <w:lang w:val="uk-UA"/>
        </w:rPr>
      </w:pPr>
    </w:p>
    <w:p w:rsidR="00635678" w:rsidRDefault="00635678">
      <w:pPr>
        <w:pStyle w:val="1"/>
        <w:numPr>
          <w:ilvl w:val="0"/>
          <w:numId w:val="8"/>
        </w:numPr>
        <w:jc w:val="center"/>
        <w:rPr>
          <w:rStyle w:val="a5"/>
          <w:b/>
          <w:bCs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Строк дії Договору</w:t>
      </w:r>
    </w:p>
    <w:p w:rsidR="00635678" w:rsidRDefault="00635678">
      <w:pPr>
        <w:pStyle w:val="1"/>
        <w:rPr>
          <w:b/>
          <w:bCs/>
          <w:sz w:val="24"/>
          <w:szCs w:val="24"/>
        </w:rPr>
      </w:pPr>
    </w:p>
    <w:p w:rsidR="00635678" w:rsidRDefault="00635678">
      <w:pPr>
        <w:pStyle w:val="1"/>
        <w:numPr>
          <w:ilvl w:val="1"/>
          <w:numId w:val="8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Договір набуває чинності з моменту його підписання Сторонами та діє до «___» _____ 20___ р., крім випадку, коли Виконавець виконає взяте на себе за Договором зобов’язання достроково. Зобов’язання за Договором діють до повного їх виконання. У випадку невиконання або неналежного виконання Замовником взятих на себе за Договором зобов’язань щодо підписання акту приймання-передачі наданих за Договором послуг та оплати цих послуг Виконавця, Договір діє до повного розрахунку Замовникa з Виконавцем. </w:t>
      </w:r>
    </w:p>
    <w:p w:rsidR="00635678" w:rsidRDefault="00635678">
      <w:pPr>
        <w:pStyle w:val="1"/>
        <w:tabs>
          <w:tab w:val="left" w:pos="1080"/>
        </w:tabs>
        <w:jc w:val="both"/>
        <w:rPr>
          <w:sz w:val="24"/>
          <w:szCs w:val="24"/>
        </w:rPr>
      </w:pPr>
    </w:p>
    <w:p w:rsidR="00635678" w:rsidRDefault="00635678">
      <w:pPr>
        <w:pStyle w:val="1"/>
        <w:numPr>
          <w:ilvl w:val="1"/>
          <w:numId w:val="8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Договір може бути розірваний:</w:t>
      </w:r>
    </w:p>
    <w:p w:rsidR="00635678" w:rsidRDefault="00635678">
      <w:pPr>
        <w:pStyle w:val="1"/>
        <w:numPr>
          <w:ilvl w:val="2"/>
          <w:numId w:val="8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достроково</w:t>
      </w:r>
      <w:proofErr w:type="gramEnd"/>
      <w:r>
        <w:rPr>
          <w:rStyle w:val="a5"/>
          <w:sz w:val="24"/>
          <w:szCs w:val="24"/>
        </w:rPr>
        <w:t>, за взаємною згодою Сторін, про що Сторонами підписується додаткова угода про розірвання Договору, в якій врегульовані всі фінансові питання щодо понесених витрат та компенсацій, пов’язаних з виконанням Договору;</w:t>
      </w:r>
    </w:p>
    <w:p w:rsidR="00635678" w:rsidRDefault="00635678">
      <w:pPr>
        <w:pStyle w:val="1"/>
        <w:numPr>
          <w:ilvl w:val="2"/>
          <w:numId w:val="8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за</w:t>
      </w:r>
      <w:proofErr w:type="gramEnd"/>
      <w:r>
        <w:rPr>
          <w:rStyle w:val="a5"/>
          <w:sz w:val="24"/>
          <w:szCs w:val="24"/>
        </w:rPr>
        <w:t xml:space="preserve"> ініціативою будь-якої Сторони у випадках невиконання однією із Сторін умов Договору у порядку, визначеному чинним законодавством України;</w:t>
      </w:r>
    </w:p>
    <w:p w:rsidR="00635678" w:rsidRDefault="00635678">
      <w:pPr>
        <w:pStyle w:val="1"/>
        <w:numPr>
          <w:ilvl w:val="2"/>
          <w:numId w:val="9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в</w:t>
      </w:r>
      <w:proofErr w:type="gramEnd"/>
      <w:r>
        <w:rPr>
          <w:rStyle w:val="a5"/>
          <w:sz w:val="24"/>
          <w:szCs w:val="24"/>
        </w:rPr>
        <w:t xml:space="preserve"> інших випадках, визначених чинним законодавством України.</w:t>
      </w:r>
    </w:p>
    <w:p w:rsidR="00635678" w:rsidRDefault="00635678">
      <w:pPr>
        <w:pStyle w:val="1"/>
        <w:jc w:val="both"/>
        <w:rPr>
          <w:sz w:val="24"/>
          <w:szCs w:val="24"/>
        </w:rPr>
      </w:pPr>
    </w:p>
    <w:p w:rsidR="00635678" w:rsidRDefault="00635678">
      <w:pPr>
        <w:pStyle w:val="1"/>
        <w:numPr>
          <w:ilvl w:val="1"/>
          <w:numId w:val="10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У разі відсутності заяви однієї із Сторін про припинення або зміну умов Договору </w:t>
      </w:r>
      <w:proofErr w:type="gramStart"/>
      <w:r>
        <w:rPr>
          <w:rStyle w:val="a5"/>
          <w:sz w:val="24"/>
          <w:szCs w:val="24"/>
        </w:rPr>
        <w:t>протягом  десяти</w:t>
      </w:r>
      <w:proofErr w:type="gramEnd"/>
      <w:r>
        <w:rPr>
          <w:rStyle w:val="a5"/>
          <w:sz w:val="24"/>
          <w:szCs w:val="24"/>
        </w:rPr>
        <w:t xml:space="preserve"> днів до закінчення строку його дії, він вважається продовженим на такий самий строк і на тих самих умовах.</w:t>
      </w:r>
    </w:p>
    <w:p w:rsidR="00635678" w:rsidRDefault="00635678">
      <w:pPr>
        <w:pStyle w:val="1"/>
        <w:tabs>
          <w:tab w:val="left" w:pos="360"/>
        </w:tabs>
        <w:jc w:val="both"/>
        <w:rPr>
          <w:rStyle w:val="a5"/>
          <w:sz w:val="24"/>
          <w:szCs w:val="24"/>
        </w:rPr>
      </w:pPr>
    </w:p>
    <w:p w:rsidR="00635678" w:rsidRDefault="00635678">
      <w:pPr>
        <w:pStyle w:val="1"/>
        <w:tabs>
          <w:tab w:val="left" w:pos="360"/>
        </w:tabs>
        <w:jc w:val="both"/>
        <w:rPr>
          <w:sz w:val="24"/>
          <w:szCs w:val="24"/>
        </w:rPr>
      </w:pPr>
    </w:p>
    <w:p w:rsidR="00635678" w:rsidRDefault="00635678">
      <w:pPr>
        <w:pStyle w:val="1"/>
        <w:numPr>
          <w:ilvl w:val="0"/>
          <w:numId w:val="11"/>
        </w:numPr>
        <w:jc w:val="center"/>
        <w:rPr>
          <w:rStyle w:val="a5"/>
          <w:b/>
          <w:bCs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 xml:space="preserve"> Прикінцеві положення</w:t>
      </w:r>
    </w:p>
    <w:p w:rsidR="00635678" w:rsidRDefault="00635678">
      <w:pPr>
        <w:pStyle w:val="1"/>
        <w:rPr>
          <w:b/>
          <w:bCs/>
          <w:sz w:val="24"/>
          <w:szCs w:val="24"/>
        </w:rPr>
      </w:pPr>
    </w:p>
    <w:p w:rsidR="00635678" w:rsidRDefault="00635678">
      <w:pPr>
        <w:pStyle w:val="1"/>
        <w:numPr>
          <w:ilvl w:val="1"/>
          <w:numId w:val="11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Усі правовідносини, що виникають у зв’язку з виконанням умов Договору і не врегульовані ним, регулюються нормами чинного законодавства України.</w:t>
      </w:r>
    </w:p>
    <w:p w:rsidR="00635678" w:rsidRDefault="00635678">
      <w:pPr>
        <w:pStyle w:val="1"/>
        <w:numPr>
          <w:ilvl w:val="1"/>
          <w:numId w:val="11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Сторони домовились, що у розділі 8 цього Договору вказані адреси, за якими в будь-якому разі буде прийнята ділова та особиста кореспонденція кожної із Сторін. Інакше, якщо одна Сторона надсилає </w:t>
      </w:r>
      <w:proofErr w:type="gramStart"/>
      <w:r>
        <w:rPr>
          <w:rStyle w:val="a5"/>
          <w:sz w:val="24"/>
          <w:szCs w:val="24"/>
        </w:rPr>
        <w:t>підписаний  акт</w:t>
      </w:r>
      <w:proofErr w:type="gramEnd"/>
      <w:r>
        <w:rPr>
          <w:rStyle w:val="a5"/>
          <w:sz w:val="24"/>
          <w:szCs w:val="24"/>
        </w:rPr>
        <w:t xml:space="preserve"> виконаних робіт другій Стороні, а друга не підписує протягом 5 діб – акт враховується підписаним  Сторонами, та Сторони безспірно визнають всі вимоги за цим Договором.</w:t>
      </w:r>
    </w:p>
    <w:p w:rsidR="00635678" w:rsidRDefault="00635678">
      <w:pPr>
        <w:pStyle w:val="1"/>
        <w:numPr>
          <w:ilvl w:val="1"/>
          <w:numId w:val="11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У випадку зміни власних реквізитів Сторони повідомляють одна одну про це протягом 3 (трьох) календарних днів, наступних за днем настання таких змін.</w:t>
      </w:r>
    </w:p>
    <w:p w:rsidR="00635678" w:rsidRDefault="00635678">
      <w:pPr>
        <w:pStyle w:val="1"/>
        <w:numPr>
          <w:ilvl w:val="1"/>
          <w:numId w:val="12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Зміни та доповнення до Договору можуть бути внесені за взаємною згодою Сторін, що оформлюється додатковою угодою до Договору.</w:t>
      </w:r>
    </w:p>
    <w:p w:rsidR="00635678" w:rsidRDefault="00635678">
      <w:pPr>
        <w:pStyle w:val="1"/>
        <w:numPr>
          <w:ilvl w:val="1"/>
          <w:numId w:val="12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Після укладення Договору всі попередні переговори, усні домовленості,</w:t>
      </w:r>
      <w:r>
        <w:rPr>
          <w:rStyle w:val="a5"/>
          <w:b/>
          <w:bCs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>листування, попередні договори і протоколи, які стосуються Договору, втрачають силу в частині, яка суперечить Договору.</w:t>
      </w:r>
    </w:p>
    <w:p w:rsidR="00635678" w:rsidRDefault="00635678">
      <w:pPr>
        <w:pStyle w:val="1"/>
        <w:numPr>
          <w:ilvl w:val="1"/>
          <w:numId w:val="12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Сторони гарантують, що на момент укладення Договору жодна з них ніяким чином (законом чи іншим нормативно-правовим актом, чи судовим рішенням, чи іншими способами) не обмежена у праві укладати та виконувати Договір або подібні угоди.</w:t>
      </w:r>
    </w:p>
    <w:p w:rsidR="00635678" w:rsidRDefault="00635678">
      <w:pPr>
        <w:pStyle w:val="1"/>
        <w:numPr>
          <w:ilvl w:val="1"/>
          <w:numId w:val="12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Представники Сторін гарантують, що мають усі необхідні повноваження для здійснення дій з підписання Договору від імені та в інтересах Сторін.</w:t>
      </w:r>
    </w:p>
    <w:p w:rsidR="00635678" w:rsidRDefault="00635678">
      <w:pPr>
        <w:pStyle w:val="1"/>
        <w:numPr>
          <w:ilvl w:val="1"/>
          <w:numId w:val="12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Якщо після укладення Договору з’ясується, що будь-яка із Сторін не мала права його укладати і його дія має бути припинена, то винна Сторона зобов’язана відшкодувати іншій </w:t>
      </w:r>
      <w:r>
        <w:rPr>
          <w:rStyle w:val="a5"/>
          <w:sz w:val="24"/>
          <w:szCs w:val="24"/>
        </w:rPr>
        <w:lastRenderedPageBreak/>
        <w:t>Стороні усі витрати, які та понесла у зв’язку з укладенням та виконанням Договору, а також спричинені такій Стороні збитки.</w:t>
      </w:r>
    </w:p>
    <w:p w:rsidR="00635678" w:rsidRDefault="00635678">
      <w:pPr>
        <w:pStyle w:val="1"/>
        <w:numPr>
          <w:ilvl w:val="1"/>
          <w:numId w:val="13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Виконавець та Замовник підтверджують, що однаково розуміють значення та умови Договору, його правові наслідки, дійсність намірів при його укладанні, а також те, що Договір не вчинений під впливом помилки, обману, у результаті зловмисної домовленості Сторін, та не є фіктивним або удаваним.</w:t>
      </w:r>
    </w:p>
    <w:p w:rsidR="00635678" w:rsidRDefault="00635678">
      <w:pPr>
        <w:pStyle w:val="1"/>
        <w:numPr>
          <w:ilvl w:val="1"/>
          <w:numId w:val="13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Сторони визнають вартість виконання робіт за Договором справедливою та розумною та зобов’язуються добросовісно виконувати всі зобов’язання за Договором.</w:t>
      </w:r>
    </w:p>
    <w:p w:rsidR="00635678" w:rsidRDefault="00635678">
      <w:pPr>
        <w:pStyle w:val="1"/>
        <w:numPr>
          <w:ilvl w:val="1"/>
          <w:numId w:val="13"/>
        </w:num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Договір складено при повному розумінні Сторонами його предмету і термінології, українською мовою у 2-х автентичних примірниках рівної юридичної сили, по одному - для кожної із Сторін.</w:t>
      </w:r>
    </w:p>
    <w:p w:rsidR="00635678" w:rsidRDefault="00635678">
      <w:pPr>
        <w:pStyle w:val="1"/>
        <w:widowControl w:val="0"/>
        <w:spacing w:line="288" w:lineRule="auto"/>
        <w:jc w:val="both"/>
        <w:rPr>
          <w:sz w:val="22"/>
          <w:szCs w:val="22"/>
        </w:rPr>
      </w:pPr>
    </w:p>
    <w:p w:rsidR="00FB6910" w:rsidRDefault="00FB6910">
      <w:pPr>
        <w:pStyle w:val="1"/>
        <w:widowControl w:val="0"/>
        <w:spacing w:line="288" w:lineRule="auto"/>
        <w:jc w:val="both"/>
        <w:rPr>
          <w:sz w:val="22"/>
          <w:szCs w:val="22"/>
        </w:rPr>
      </w:pPr>
    </w:p>
    <w:p w:rsidR="00635678" w:rsidRDefault="00635678">
      <w:pPr>
        <w:pStyle w:val="1"/>
        <w:widowControl w:val="0"/>
        <w:jc w:val="both"/>
        <w:rPr>
          <w:sz w:val="22"/>
          <w:szCs w:val="22"/>
        </w:rPr>
      </w:pPr>
    </w:p>
    <w:p w:rsidR="00635678" w:rsidRDefault="004A7F95">
      <w:pPr>
        <w:pStyle w:val="11"/>
        <w:ind w:firstLine="720"/>
        <w:jc w:val="center"/>
        <w:rPr>
          <w:rStyle w:val="a5"/>
          <w:b/>
          <w:bCs/>
          <w:sz w:val="22"/>
          <w:szCs w:val="22"/>
        </w:rPr>
      </w:pPr>
      <w:r>
        <w:rPr>
          <w:rStyle w:val="a5"/>
          <w:b/>
          <w:bCs/>
          <w:sz w:val="22"/>
          <w:szCs w:val="22"/>
          <w:lang w:val="uk-UA"/>
        </w:rPr>
        <w:t>7</w:t>
      </w:r>
      <w:r w:rsidR="00635678">
        <w:rPr>
          <w:rStyle w:val="a5"/>
          <w:b/>
          <w:bCs/>
          <w:sz w:val="22"/>
          <w:szCs w:val="22"/>
        </w:rPr>
        <w:t>. АДРЕСИ, РЕКВІЗИТИ ТА ПІДПИСИ СТОРІН</w:t>
      </w:r>
    </w:p>
    <w:p w:rsidR="00635678" w:rsidRDefault="00635678">
      <w:pPr>
        <w:pStyle w:val="11"/>
        <w:ind w:firstLine="720"/>
        <w:rPr>
          <w:sz w:val="22"/>
          <w:szCs w:val="22"/>
        </w:rPr>
      </w:pPr>
    </w:p>
    <w:p w:rsidR="007F0A14" w:rsidRDefault="007F0A14">
      <w:pPr>
        <w:pStyle w:val="11"/>
        <w:ind w:firstLine="720"/>
        <w:rPr>
          <w:sz w:val="22"/>
          <w:szCs w:val="22"/>
        </w:rPr>
      </w:pPr>
    </w:p>
    <w:p w:rsidR="007F0A14" w:rsidRDefault="007F0A14">
      <w:pPr>
        <w:pStyle w:val="11"/>
        <w:ind w:firstLine="720"/>
        <w:rPr>
          <w:sz w:val="22"/>
          <w:szCs w:val="22"/>
        </w:rPr>
      </w:pPr>
    </w:p>
    <w:p w:rsidR="00FB6910" w:rsidRDefault="00FB6910">
      <w:pPr>
        <w:pStyle w:val="11"/>
        <w:ind w:firstLine="720"/>
        <w:rPr>
          <w:sz w:val="22"/>
          <w:szCs w:val="22"/>
        </w:rPr>
      </w:pPr>
    </w:p>
    <w:p w:rsidR="00FB6910" w:rsidRDefault="00FB6910">
      <w:pPr>
        <w:pStyle w:val="11"/>
        <w:ind w:firstLine="720"/>
        <w:rPr>
          <w:sz w:val="22"/>
          <w:szCs w:val="22"/>
        </w:rPr>
      </w:pPr>
    </w:p>
    <w:p w:rsidR="00FB6910" w:rsidRDefault="00FB6910">
      <w:pPr>
        <w:pStyle w:val="11"/>
        <w:ind w:firstLine="720"/>
        <w:rPr>
          <w:sz w:val="22"/>
          <w:szCs w:val="22"/>
        </w:rPr>
      </w:pPr>
    </w:p>
    <w:p w:rsidR="007F0A14" w:rsidRDefault="007F0A14">
      <w:pPr>
        <w:pStyle w:val="11"/>
        <w:ind w:firstLine="720"/>
        <w:rPr>
          <w:sz w:val="22"/>
          <w:szCs w:val="22"/>
        </w:rPr>
      </w:pPr>
    </w:p>
    <w:p w:rsidR="00635678" w:rsidRDefault="00635678">
      <w:pPr>
        <w:pStyle w:val="1"/>
        <w:widowControl w:val="0"/>
        <w:ind w:left="108" w:hanging="108"/>
        <w:jc w:val="both"/>
        <w:rPr>
          <w:sz w:val="22"/>
          <w:szCs w:val="22"/>
        </w:rPr>
      </w:pPr>
    </w:p>
    <w:p w:rsidR="00635678" w:rsidRDefault="00635678">
      <w:pPr>
        <w:pStyle w:val="1"/>
        <w:tabs>
          <w:tab w:val="left" w:pos="360"/>
        </w:tabs>
        <w:jc w:val="both"/>
        <w:rPr>
          <w:sz w:val="24"/>
          <w:szCs w:val="24"/>
        </w:rPr>
      </w:pPr>
    </w:p>
    <w:p w:rsidR="00635678" w:rsidRDefault="00635678">
      <w:pPr>
        <w:pStyle w:val="1"/>
        <w:tabs>
          <w:tab w:val="left" w:pos="360"/>
        </w:tabs>
        <w:jc w:val="both"/>
        <w:rPr>
          <w:sz w:val="24"/>
          <w:szCs w:val="24"/>
        </w:rPr>
      </w:pPr>
    </w:p>
    <w:p w:rsidR="00635678" w:rsidRDefault="00635678">
      <w:pPr>
        <w:pStyle w:val="1"/>
        <w:tabs>
          <w:tab w:val="left" w:pos="360"/>
        </w:tabs>
        <w:jc w:val="both"/>
        <w:rPr>
          <w:sz w:val="24"/>
          <w:szCs w:val="24"/>
        </w:rPr>
      </w:pPr>
    </w:p>
    <w:p w:rsidR="00635678" w:rsidRDefault="00635678">
      <w:pPr>
        <w:pStyle w:val="1"/>
        <w:tabs>
          <w:tab w:val="left" w:pos="360"/>
        </w:tabs>
        <w:jc w:val="both"/>
        <w:rPr>
          <w:sz w:val="24"/>
          <w:szCs w:val="24"/>
        </w:rPr>
      </w:pPr>
    </w:p>
    <w:p w:rsidR="00635678" w:rsidRDefault="00635678">
      <w:pPr>
        <w:pStyle w:val="1"/>
        <w:tabs>
          <w:tab w:val="left" w:pos="360"/>
        </w:tabs>
        <w:jc w:val="both"/>
        <w:rPr>
          <w:sz w:val="24"/>
          <w:szCs w:val="24"/>
        </w:rPr>
      </w:pPr>
    </w:p>
    <w:tbl>
      <w:tblPr>
        <w:tblW w:w="10616" w:type="dxa"/>
        <w:tblInd w:w="216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707"/>
        <w:gridCol w:w="909"/>
      </w:tblGrid>
      <w:tr w:rsidR="00635678" w:rsidRPr="00FB6910" w:rsidTr="00FB6910">
        <w:trPr>
          <w:cantSplit/>
          <w:trHeight w:val="5872"/>
        </w:trPr>
        <w:tc>
          <w:tcPr>
            <w:tcW w:w="970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678" w:rsidRPr="00FB6910" w:rsidRDefault="00635678" w:rsidP="00FB6910">
            <w:pPr>
              <w:pStyle w:val="1"/>
              <w:jc w:val="right"/>
              <w:rPr>
                <w:rStyle w:val="a5"/>
                <w:sz w:val="24"/>
                <w:szCs w:val="24"/>
              </w:rPr>
            </w:pPr>
            <w:r w:rsidRPr="00FB6910">
              <w:rPr>
                <w:rStyle w:val="a5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</w:t>
            </w:r>
            <w:proofErr w:type="gramStart"/>
            <w:r w:rsidRPr="00FB6910">
              <w:rPr>
                <w:rStyle w:val="a5"/>
                <w:sz w:val="24"/>
                <w:szCs w:val="24"/>
              </w:rPr>
              <w:t>Додаток  до</w:t>
            </w:r>
            <w:proofErr w:type="gramEnd"/>
            <w:r w:rsidRPr="00FB6910">
              <w:rPr>
                <w:rStyle w:val="a5"/>
                <w:sz w:val="24"/>
                <w:szCs w:val="24"/>
              </w:rPr>
              <w:t xml:space="preserve"> Договору № ______</w:t>
            </w:r>
          </w:p>
          <w:p w:rsidR="00635678" w:rsidRPr="00FB6910" w:rsidRDefault="00635678" w:rsidP="00FB6910">
            <w:pPr>
              <w:pStyle w:val="1"/>
              <w:jc w:val="right"/>
              <w:rPr>
                <w:rStyle w:val="a5"/>
                <w:sz w:val="24"/>
                <w:szCs w:val="24"/>
              </w:rPr>
            </w:pPr>
            <w:r w:rsidRPr="00FB6910">
              <w:rPr>
                <w:rStyle w:val="a5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FB6910">
              <w:rPr>
                <w:rStyle w:val="a5"/>
                <w:sz w:val="24"/>
                <w:szCs w:val="24"/>
              </w:rPr>
              <w:t xml:space="preserve">                     </w:t>
            </w:r>
            <w:proofErr w:type="gramStart"/>
            <w:r w:rsidRPr="00FB6910">
              <w:rPr>
                <w:rStyle w:val="a5"/>
                <w:sz w:val="24"/>
                <w:szCs w:val="24"/>
              </w:rPr>
              <w:t>від</w:t>
            </w:r>
            <w:proofErr w:type="gramEnd"/>
            <w:r w:rsidRPr="00FB6910">
              <w:rPr>
                <w:rStyle w:val="a5"/>
                <w:sz w:val="24"/>
                <w:szCs w:val="24"/>
              </w:rPr>
              <w:t xml:space="preserve"> __________  20___ р.</w:t>
            </w:r>
          </w:p>
          <w:p w:rsidR="00635678" w:rsidRPr="00FB6910" w:rsidRDefault="00635678">
            <w:pPr>
              <w:pStyle w:val="1"/>
              <w:jc w:val="center"/>
              <w:rPr>
                <w:rStyle w:val="a5"/>
                <w:sz w:val="24"/>
                <w:szCs w:val="24"/>
              </w:rPr>
            </w:pPr>
          </w:p>
          <w:p w:rsidR="00635678" w:rsidRPr="00FB6910" w:rsidRDefault="00635678">
            <w:pPr>
              <w:pStyle w:val="1"/>
              <w:jc w:val="center"/>
              <w:rPr>
                <w:rStyle w:val="a5"/>
                <w:sz w:val="24"/>
                <w:szCs w:val="24"/>
              </w:rPr>
            </w:pPr>
          </w:p>
          <w:p w:rsidR="00635678" w:rsidRPr="00FB6910" w:rsidRDefault="00635678">
            <w:pPr>
              <w:pStyle w:val="1"/>
              <w:jc w:val="center"/>
              <w:rPr>
                <w:rStyle w:val="a5"/>
                <w:b/>
                <w:sz w:val="24"/>
                <w:szCs w:val="24"/>
              </w:rPr>
            </w:pPr>
            <w:r w:rsidRPr="00FB6910">
              <w:rPr>
                <w:rStyle w:val="a5"/>
                <w:b/>
                <w:sz w:val="24"/>
                <w:szCs w:val="24"/>
              </w:rPr>
              <w:t>А К Т</w:t>
            </w:r>
          </w:p>
          <w:p w:rsidR="00635678" w:rsidRPr="00FB6910" w:rsidRDefault="00635678">
            <w:pPr>
              <w:pStyle w:val="1"/>
              <w:jc w:val="center"/>
              <w:rPr>
                <w:rStyle w:val="a5"/>
                <w:b/>
                <w:sz w:val="24"/>
                <w:szCs w:val="24"/>
              </w:rPr>
            </w:pPr>
            <w:proofErr w:type="gramStart"/>
            <w:r w:rsidRPr="00FB6910">
              <w:rPr>
                <w:rStyle w:val="a5"/>
                <w:b/>
                <w:sz w:val="24"/>
                <w:szCs w:val="24"/>
              </w:rPr>
              <w:t>наданих</w:t>
            </w:r>
            <w:proofErr w:type="gramEnd"/>
            <w:r w:rsidRPr="00FB6910">
              <w:rPr>
                <w:rStyle w:val="a5"/>
                <w:b/>
                <w:sz w:val="24"/>
                <w:szCs w:val="24"/>
              </w:rPr>
              <w:t xml:space="preserve"> послуг</w:t>
            </w:r>
          </w:p>
          <w:p w:rsidR="00635678" w:rsidRPr="00FB6910" w:rsidRDefault="00635678">
            <w:pPr>
              <w:pStyle w:val="1"/>
              <w:jc w:val="center"/>
              <w:rPr>
                <w:rStyle w:val="a5"/>
                <w:sz w:val="24"/>
                <w:szCs w:val="24"/>
              </w:rPr>
            </w:pPr>
          </w:p>
          <w:p w:rsidR="00635678" w:rsidRPr="00FB6910" w:rsidRDefault="00635678">
            <w:pPr>
              <w:pStyle w:val="1"/>
              <w:jc w:val="center"/>
              <w:rPr>
                <w:rStyle w:val="a5"/>
                <w:sz w:val="24"/>
                <w:szCs w:val="24"/>
              </w:rPr>
            </w:pPr>
          </w:p>
          <w:p w:rsidR="00635678" w:rsidRPr="00FB6910" w:rsidRDefault="00635678">
            <w:pPr>
              <w:pStyle w:val="1"/>
              <w:jc w:val="center"/>
              <w:rPr>
                <w:rStyle w:val="a5"/>
                <w:sz w:val="24"/>
                <w:szCs w:val="24"/>
                <w:lang w:val="uk-UA"/>
              </w:rPr>
            </w:pPr>
            <w:r w:rsidRPr="00FB6910">
              <w:rPr>
                <w:rStyle w:val="a5"/>
                <w:sz w:val="24"/>
                <w:szCs w:val="24"/>
              </w:rPr>
              <w:t xml:space="preserve">м. </w:t>
            </w:r>
            <w:r w:rsidR="00A84C7B" w:rsidRPr="00FB6910">
              <w:rPr>
                <w:rStyle w:val="a5"/>
                <w:sz w:val="24"/>
                <w:szCs w:val="24"/>
              </w:rPr>
              <w:t>Тернопіль</w:t>
            </w:r>
            <w:r w:rsidRPr="00FB6910">
              <w:rPr>
                <w:rStyle w:val="a5"/>
                <w:sz w:val="24"/>
                <w:szCs w:val="24"/>
              </w:rPr>
              <w:t xml:space="preserve">                     </w:t>
            </w:r>
            <w:r w:rsidR="00A84C7B" w:rsidRPr="00FB6910">
              <w:rPr>
                <w:rStyle w:val="a5"/>
                <w:sz w:val="24"/>
                <w:szCs w:val="24"/>
              </w:rPr>
              <w:t xml:space="preserve">           </w:t>
            </w:r>
            <w:r w:rsidRPr="00FB6910">
              <w:rPr>
                <w:rStyle w:val="a5"/>
                <w:sz w:val="24"/>
                <w:szCs w:val="24"/>
              </w:rPr>
              <w:t xml:space="preserve">                                                       </w:t>
            </w:r>
            <w:proofErr w:type="gramStart"/>
            <w:r w:rsidRPr="00FB6910">
              <w:rPr>
                <w:rStyle w:val="a5"/>
                <w:sz w:val="24"/>
                <w:szCs w:val="24"/>
              </w:rPr>
              <w:t xml:space="preserve">   “</w:t>
            </w:r>
            <w:proofErr w:type="gramEnd"/>
            <w:r w:rsidRPr="00FB6910">
              <w:rPr>
                <w:rStyle w:val="a5"/>
                <w:sz w:val="24"/>
                <w:szCs w:val="24"/>
              </w:rPr>
              <w:t xml:space="preserve">____” </w:t>
            </w:r>
            <w:r w:rsidR="00FB6910">
              <w:rPr>
                <w:rStyle w:val="a5"/>
                <w:sz w:val="24"/>
                <w:szCs w:val="24"/>
                <w:lang w:val="uk-UA"/>
              </w:rPr>
              <w:t>_____</w:t>
            </w:r>
            <w:r w:rsidR="00FB6910">
              <w:rPr>
                <w:rStyle w:val="a5"/>
                <w:sz w:val="24"/>
                <w:szCs w:val="24"/>
              </w:rPr>
              <w:t>_____ 20_</w:t>
            </w:r>
            <w:r w:rsidRPr="00FB6910">
              <w:rPr>
                <w:rStyle w:val="a5"/>
                <w:sz w:val="24"/>
                <w:szCs w:val="24"/>
              </w:rPr>
              <w:t>_ р</w:t>
            </w:r>
            <w:r w:rsidR="00FB6910">
              <w:rPr>
                <w:rStyle w:val="a5"/>
                <w:sz w:val="24"/>
                <w:szCs w:val="24"/>
                <w:lang w:val="uk-UA"/>
              </w:rPr>
              <w:t>.</w:t>
            </w:r>
          </w:p>
          <w:p w:rsidR="00635678" w:rsidRPr="00FB6910" w:rsidRDefault="00635678">
            <w:pPr>
              <w:pStyle w:val="1"/>
              <w:jc w:val="center"/>
              <w:rPr>
                <w:rStyle w:val="a5"/>
                <w:sz w:val="24"/>
                <w:szCs w:val="24"/>
              </w:rPr>
            </w:pPr>
          </w:p>
          <w:p w:rsidR="00635678" w:rsidRPr="00FB6910" w:rsidRDefault="00635678">
            <w:pPr>
              <w:pStyle w:val="1"/>
              <w:jc w:val="both"/>
              <w:rPr>
                <w:rStyle w:val="a5"/>
                <w:sz w:val="24"/>
                <w:szCs w:val="24"/>
              </w:rPr>
            </w:pPr>
            <w:r w:rsidRPr="00FB6910">
              <w:rPr>
                <w:rStyle w:val="a5"/>
                <w:sz w:val="24"/>
                <w:szCs w:val="24"/>
              </w:rPr>
              <w:t xml:space="preserve">__________________________________________, в подальшому іменується як «Виконавець», з однієї сторони та </w:t>
            </w:r>
          </w:p>
          <w:p w:rsidR="00FB6910" w:rsidRDefault="00635678">
            <w:pPr>
              <w:pStyle w:val="1"/>
              <w:jc w:val="both"/>
              <w:rPr>
                <w:rStyle w:val="a5"/>
                <w:sz w:val="24"/>
                <w:szCs w:val="24"/>
              </w:rPr>
            </w:pPr>
            <w:r w:rsidRPr="00FB6910">
              <w:rPr>
                <w:rStyle w:val="a5"/>
                <w:sz w:val="24"/>
                <w:szCs w:val="24"/>
              </w:rPr>
              <w:t>_________________________________________</w:t>
            </w:r>
            <w:proofErr w:type="gramStart"/>
            <w:r w:rsidRPr="00FB6910">
              <w:rPr>
                <w:rStyle w:val="a5"/>
                <w:sz w:val="24"/>
                <w:szCs w:val="24"/>
              </w:rPr>
              <w:t>_,  в</w:t>
            </w:r>
            <w:proofErr w:type="gramEnd"/>
            <w:r w:rsidRPr="00FB6910">
              <w:rPr>
                <w:rStyle w:val="a5"/>
                <w:sz w:val="24"/>
                <w:szCs w:val="24"/>
              </w:rPr>
              <w:t xml:space="preserve"> подальшому іменується як «Замовник», </w:t>
            </w:r>
          </w:p>
          <w:p w:rsidR="00FB6910" w:rsidRDefault="00635678">
            <w:pPr>
              <w:pStyle w:val="1"/>
              <w:jc w:val="both"/>
              <w:rPr>
                <w:rStyle w:val="a5"/>
                <w:sz w:val="24"/>
                <w:szCs w:val="24"/>
              </w:rPr>
            </w:pPr>
            <w:proofErr w:type="gramStart"/>
            <w:r w:rsidRPr="00FB6910">
              <w:rPr>
                <w:rStyle w:val="a5"/>
                <w:sz w:val="24"/>
                <w:szCs w:val="24"/>
              </w:rPr>
              <w:t>з</w:t>
            </w:r>
            <w:proofErr w:type="gramEnd"/>
            <w:r w:rsidRPr="00FB6910">
              <w:rPr>
                <w:rStyle w:val="a5"/>
                <w:sz w:val="24"/>
                <w:szCs w:val="24"/>
              </w:rPr>
              <w:t xml:space="preserve"> другої сторони, разом іменуються «Сторони», а окремо «Сторона», склали даний Акт на </w:t>
            </w:r>
          </w:p>
          <w:p w:rsidR="00FB6910" w:rsidRDefault="00635678">
            <w:pPr>
              <w:pStyle w:val="1"/>
              <w:jc w:val="both"/>
              <w:rPr>
                <w:rStyle w:val="a5"/>
                <w:sz w:val="24"/>
                <w:szCs w:val="24"/>
              </w:rPr>
            </w:pPr>
            <w:proofErr w:type="gramStart"/>
            <w:r w:rsidRPr="00FB6910">
              <w:rPr>
                <w:rStyle w:val="a5"/>
                <w:sz w:val="24"/>
                <w:szCs w:val="24"/>
              </w:rPr>
              <w:t>виконання</w:t>
            </w:r>
            <w:proofErr w:type="gramEnd"/>
            <w:r w:rsidRPr="00FB6910">
              <w:rPr>
                <w:rStyle w:val="a5"/>
                <w:sz w:val="24"/>
                <w:szCs w:val="24"/>
              </w:rPr>
              <w:t xml:space="preserve"> умов Договору  про надання  послуг від «___» ________________ 20____ року про </w:t>
            </w:r>
          </w:p>
          <w:p w:rsidR="00635678" w:rsidRPr="00FB6910" w:rsidRDefault="00635678">
            <w:pPr>
              <w:pStyle w:val="1"/>
              <w:jc w:val="both"/>
              <w:rPr>
                <w:rStyle w:val="a5"/>
                <w:sz w:val="24"/>
                <w:szCs w:val="24"/>
              </w:rPr>
            </w:pPr>
            <w:proofErr w:type="gramStart"/>
            <w:r w:rsidRPr="00FB6910">
              <w:rPr>
                <w:rStyle w:val="a5"/>
                <w:sz w:val="24"/>
                <w:szCs w:val="24"/>
              </w:rPr>
              <w:t>таке</w:t>
            </w:r>
            <w:proofErr w:type="gramEnd"/>
            <w:r w:rsidRPr="00FB6910">
              <w:rPr>
                <w:rStyle w:val="a5"/>
                <w:sz w:val="24"/>
                <w:szCs w:val="24"/>
              </w:rPr>
              <w:t>:</w:t>
            </w:r>
          </w:p>
          <w:p w:rsidR="00635678" w:rsidRPr="00FB6910" w:rsidRDefault="00635678">
            <w:pPr>
              <w:pStyle w:val="1"/>
              <w:jc w:val="both"/>
              <w:rPr>
                <w:rStyle w:val="a5"/>
                <w:sz w:val="24"/>
                <w:szCs w:val="24"/>
              </w:rPr>
            </w:pPr>
          </w:p>
          <w:p w:rsidR="00635678" w:rsidRPr="00FB6910" w:rsidRDefault="00635678">
            <w:pPr>
              <w:pStyle w:val="1"/>
              <w:numPr>
                <w:ilvl w:val="0"/>
                <w:numId w:val="14"/>
              </w:numPr>
              <w:jc w:val="both"/>
              <w:rPr>
                <w:rStyle w:val="a5"/>
                <w:sz w:val="24"/>
                <w:szCs w:val="24"/>
              </w:rPr>
            </w:pPr>
            <w:r w:rsidRPr="00FB6910">
              <w:rPr>
                <w:rStyle w:val="a5"/>
                <w:sz w:val="24"/>
                <w:szCs w:val="24"/>
              </w:rPr>
              <w:t xml:space="preserve">Виконавець надав, а Замовник прийняв послуги згідно Договору №_____ від _______________ 20____ року. </w:t>
            </w:r>
          </w:p>
          <w:p w:rsidR="00635678" w:rsidRPr="00FB6910" w:rsidRDefault="00635678">
            <w:pPr>
              <w:pStyle w:val="1"/>
              <w:tabs>
                <w:tab w:val="left" w:pos="720"/>
              </w:tabs>
              <w:ind w:left="720"/>
              <w:jc w:val="both"/>
              <w:rPr>
                <w:rStyle w:val="a5"/>
                <w:sz w:val="24"/>
                <w:szCs w:val="24"/>
              </w:rPr>
            </w:pPr>
          </w:p>
          <w:p w:rsidR="00635678" w:rsidRPr="00FB6910" w:rsidRDefault="00635678">
            <w:pPr>
              <w:pStyle w:val="1"/>
              <w:numPr>
                <w:ilvl w:val="0"/>
                <w:numId w:val="14"/>
              </w:numPr>
              <w:jc w:val="both"/>
              <w:rPr>
                <w:rStyle w:val="a5"/>
                <w:sz w:val="24"/>
                <w:szCs w:val="24"/>
              </w:rPr>
            </w:pPr>
            <w:r w:rsidRPr="00FB6910">
              <w:rPr>
                <w:rStyle w:val="a5"/>
                <w:sz w:val="24"/>
                <w:szCs w:val="24"/>
              </w:rPr>
              <w:t>Остаточна вартість послуг складає ____________________________________________________</w:t>
            </w:r>
            <w:proofErr w:type="gramStart"/>
            <w:r w:rsidRPr="00FB6910">
              <w:rPr>
                <w:rStyle w:val="a5"/>
                <w:sz w:val="24"/>
                <w:szCs w:val="24"/>
              </w:rPr>
              <w:t>_  та</w:t>
            </w:r>
            <w:proofErr w:type="gramEnd"/>
            <w:r w:rsidRPr="00FB6910">
              <w:rPr>
                <w:rStyle w:val="a5"/>
                <w:sz w:val="24"/>
                <w:szCs w:val="24"/>
              </w:rPr>
              <w:t xml:space="preserve"> сплачується Замовником в порядку та в строк, вказаний в п. </w:t>
            </w:r>
            <w:r w:rsidR="00A84C7B" w:rsidRPr="00FB6910">
              <w:rPr>
                <w:rStyle w:val="a5"/>
                <w:sz w:val="24"/>
                <w:szCs w:val="24"/>
              </w:rPr>
              <w:t>3</w:t>
            </w:r>
            <w:r w:rsidRPr="00FB6910">
              <w:rPr>
                <w:rStyle w:val="a5"/>
                <w:sz w:val="24"/>
                <w:szCs w:val="24"/>
              </w:rPr>
              <w:t>.2. Договору.</w:t>
            </w:r>
          </w:p>
          <w:p w:rsidR="00635678" w:rsidRPr="00FB6910" w:rsidRDefault="00635678">
            <w:pPr>
              <w:pStyle w:val="1"/>
              <w:tabs>
                <w:tab w:val="left" w:pos="720"/>
              </w:tabs>
              <w:ind w:left="720"/>
              <w:jc w:val="both"/>
              <w:rPr>
                <w:rStyle w:val="a5"/>
                <w:sz w:val="24"/>
                <w:szCs w:val="24"/>
              </w:rPr>
            </w:pPr>
          </w:p>
          <w:p w:rsidR="00635678" w:rsidRPr="00FB6910" w:rsidRDefault="00635678">
            <w:pPr>
              <w:pStyle w:val="1"/>
              <w:numPr>
                <w:ilvl w:val="0"/>
                <w:numId w:val="14"/>
              </w:numPr>
              <w:jc w:val="both"/>
              <w:rPr>
                <w:rStyle w:val="a5"/>
                <w:sz w:val="24"/>
                <w:szCs w:val="24"/>
              </w:rPr>
            </w:pPr>
            <w:r w:rsidRPr="00FB6910">
              <w:rPr>
                <w:rStyle w:val="a5"/>
                <w:sz w:val="24"/>
                <w:szCs w:val="24"/>
              </w:rPr>
              <w:t>Виконавець виконав умови зазначеного Договору належним чином та в повному обсязі.</w:t>
            </w:r>
          </w:p>
          <w:p w:rsidR="00635678" w:rsidRPr="00FB6910" w:rsidRDefault="00635678">
            <w:pPr>
              <w:pStyle w:val="1"/>
              <w:tabs>
                <w:tab w:val="left" w:pos="720"/>
              </w:tabs>
              <w:ind w:left="720"/>
              <w:jc w:val="both"/>
              <w:rPr>
                <w:rStyle w:val="a5"/>
                <w:sz w:val="24"/>
                <w:szCs w:val="24"/>
              </w:rPr>
            </w:pPr>
          </w:p>
          <w:p w:rsidR="00635678" w:rsidRPr="00FB6910" w:rsidRDefault="00635678">
            <w:pPr>
              <w:pStyle w:val="1"/>
              <w:numPr>
                <w:ilvl w:val="0"/>
                <w:numId w:val="14"/>
              </w:numPr>
              <w:jc w:val="both"/>
              <w:rPr>
                <w:rStyle w:val="a5"/>
                <w:sz w:val="24"/>
                <w:szCs w:val="24"/>
              </w:rPr>
            </w:pPr>
            <w:r w:rsidRPr="00FB6910">
              <w:rPr>
                <w:rStyle w:val="a5"/>
                <w:sz w:val="24"/>
                <w:szCs w:val="24"/>
              </w:rPr>
              <w:t>Сторони претензій та зауважень один до одного не мають.</w:t>
            </w:r>
          </w:p>
        </w:tc>
        <w:tc>
          <w:tcPr>
            <w:tcW w:w="909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678" w:rsidRPr="00FB6910" w:rsidRDefault="00635678" w:rsidP="001D7A7C">
            <w:pPr>
              <w:rPr>
                <w:rStyle w:val="a5"/>
                <w:rFonts w:eastAsia="Arial Unicode MS" w:cs="Arial Unicode MS"/>
                <w:color w:val="000000"/>
                <w:u w:color="000000"/>
                <w:lang w:eastAsia="ru-RU"/>
              </w:rPr>
            </w:pPr>
          </w:p>
        </w:tc>
      </w:tr>
    </w:tbl>
    <w:p w:rsidR="00635678" w:rsidRPr="00FB6910" w:rsidRDefault="00635678">
      <w:pPr>
        <w:pStyle w:val="1"/>
        <w:widowControl w:val="0"/>
        <w:tabs>
          <w:tab w:val="left" w:pos="360"/>
        </w:tabs>
        <w:ind w:left="108" w:hanging="108"/>
        <w:jc w:val="both"/>
        <w:rPr>
          <w:rStyle w:val="a5"/>
        </w:rPr>
      </w:pPr>
    </w:p>
    <w:p w:rsidR="00635678" w:rsidRDefault="00635678">
      <w:pPr>
        <w:pStyle w:val="1"/>
        <w:jc w:val="center"/>
      </w:pPr>
    </w:p>
    <w:p w:rsidR="00635678" w:rsidRDefault="00635678">
      <w:pPr>
        <w:pStyle w:val="1"/>
        <w:jc w:val="center"/>
      </w:pPr>
    </w:p>
    <w:p w:rsidR="00635678" w:rsidRDefault="00635678">
      <w:pPr>
        <w:pStyle w:val="11"/>
        <w:ind w:firstLine="720"/>
        <w:jc w:val="center"/>
        <w:rPr>
          <w:rStyle w:val="a5"/>
          <w:b/>
          <w:bCs/>
          <w:sz w:val="22"/>
          <w:szCs w:val="22"/>
        </w:rPr>
      </w:pPr>
      <w:r>
        <w:rPr>
          <w:rStyle w:val="a5"/>
          <w:b/>
          <w:bCs/>
          <w:sz w:val="22"/>
          <w:szCs w:val="22"/>
        </w:rPr>
        <w:t xml:space="preserve"> АДРЕСИ, РЕКВІЗИТИ ТА ПІДПИСИ СТОРІН</w:t>
      </w:r>
    </w:p>
    <w:p w:rsidR="00635678" w:rsidRDefault="00635678">
      <w:pPr>
        <w:pStyle w:val="11"/>
        <w:ind w:firstLine="720"/>
        <w:rPr>
          <w:sz w:val="22"/>
          <w:szCs w:val="22"/>
        </w:rPr>
      </w:pPr>
    </w:p>
    <w:p w:rsidR="00635678" w:rsidRDefault="00635678">
      <w:pPr>
        <w:pStyle w:val="1"/>
        <w:jc w:val="both"/>
        <w:rPr>
          <w:sz w:val="22"/>
          <w:szCs w:val="22"/>
        </w:rPr>
      </w:pPr>
    </w:p>
    <w:p w:rsidR="00635678" w:rsidRDefault="00635678">
      <w:pPr>
        <w:pStyle w:val="1"/>
        <w:widowControl w:val="0"/>
        <w:ind w:left="108" w:hanging="108"/>
        <w:jc w:val="both"/>
        <w:rPr>
          <w:rFonts w:cs="Times New Roman"/>
          <w:color w:val="auto"/>
        </w:rPr>
      </w:pPr>
    </w:p>
    <w:sectPr w:rsidR="00635678">
      <w:headerReference w:type="default" r:id="rId7"/>
      <w:footerReference w:type="default" r:id="rId8"/>
      <w:pgSz w:w="11900" w:h="16840"/>
      <w:pgMar w:top="720" w:right="720" w:bottom="72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890" w:rsidRDefault="006C5890" w:rsidP="001D7A7C">
      <w:r>
        <w:separator/>
      </w:r>
    </w:p>
  </w:endnote>
  <w:endnote w:type="continuationSeparator" w:id="0">
    <w:p w:rsidR="006C5890" w:rsidRDefault="006C5890" w:rsidP="001D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78" w:rsidRDefault="00635678">
    <w:pPr>
      <w:pStyle w:val="1"/>
      <w:rPr>
        <w:rFonts w:cs="Times New Roman"/>
        <w:color w:val="auto"/>
      </w:rPr>
    </w:pPr>
    <w:r>
      <w:rPr>
        <w:rFonts w:ascii="Cambria" w:hAnsi="Cambria"/>
        <w:color w:val="FFFFFF"/>
        <w:u w:color="FFFFFF"/>
      </w:rPr>
      <w:t xml:space="preserve">    </w:t>
    </w:r>
    <w:r>
      <w:rPr>
        <w:rFonts w:ascii="Cambria" w:hAnsi="Cambria"/>
        <w:color w:val="FFFFFF"/>
        <w:u w:color="FFFFFF"/>
      </w:rPr>
      <w:tab/>
    </w:r>
    <w:r>
      <w:rPr>
        <w:rFonts w:ascii="Cambria" w:hAnsi="Cambria"/>
        <w:color w:val="FFFFFF"/>
        <w:u w:color="FFFFFF"/>
      </w:rPr>
      <w:tab/>
    </w:r>
    <w:r>
      <w:rPr>
        <w:rFonts w:ascii="Cambria" w:hAnsi="Cambria"/>
        <w:b/>
        <w:bCs/>
        <w:color w:val="FFFFFF"/>
        <w:u w:color="FFFFFF"/>
      </w:rPr>
      <w:t xml:space="preserve">    Артур Оганесян   </w:t>
    </w:r>
    <w:r>
      <w:rPr>
        <w:rFonts w:ascii="Cambria" w:hAnsi="Cambria"/>
        <w:b/>
        <w:bCs/>
        <w:color w:val="FFFFFF"/>
        <w:u w:color="FFFFFF"/>
      </w:rPr>
      <w:tab/>
    </w:r>
    <w:r>
      <w:rPr>
        <w:rFonts w:ascii="Cambria" w:eastAsia="Cambria" w:hAnsi="Cambria" w:cs="Cambria"/>
        <w:color w:val="FFFFFF"/>
        <w:u w:color="FFFFFF"/>
      </w:rPr>
      <w:tab/>
      <w:t xml:space="preserve">            </w:t>
    </w:r>
    <w:r>
      <w:rPr>
        <w:rFonts w:ascii="Cambria" w:eastAsia="Cambria" w:hAnsi="Cambria" w:cs="Cambria"/>
        <w:color w:val="FFFFFF"/>
        <w:u w:color="FFFFFF"/>
      </w:rPr>
      <w:tab/>
    </w:r>
    <w:r>
      <w:rPr>
        <w:rFonts w:ascii="Cambria" w:eastAsia="Cambria" w:hAnsi="Cambria" w:cs="Cambria"/>
        <w:color w:val="FFFFFF"/>
        <w:u w:color="FFFFFF"/>
      </w:rPr>
      <w:tab/>
    </w:r>
    <w:hyperlink r:id="rId1" w:history="1">
      <w:r>
        <w:rPr>
          <w:rStyle w:val="Hyperlink0"/>
        </w:rPr>
        <w:t>arthurog</w:t>
      </w:r>
    </w:hyperlink>
    <w:hyperlink r:id="rId2" w:history="1">
      <w:r>
        <w:rPr>
          <w:rStyle w:val="Hyperlink0"/>
        </w:rPr>
        <w:t>@</w:t>
      </w:r>
    </w:hyperlink>
    <w:hyperlink r:id="rId3" w:history="1">
      <w:r>
        <w:rPr>
          <w:rStyle w:val="Hyperlink0"/>
        </w:rPr>
        <w:t>ukr</w:t>
      </w:r>
    </w:hyperlink>
    <w:hyperlink r:id="rId4" w:history="1">
      <w:r>
        <w:rPr>
          <w:rStyle w:val="Hyperlink0"/>
        </w:rPr>
        <w:t>.</w:t>
      </w:r>
    </w:hyperlink>
    <w:hyperlink r:id="rId5" w:history="1">
      <w:r>
        <w:rPr>
          <w:rStyle w:val="Hyperlink0"/>
        </w:rPr>
        <w:t>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890" w:rsidRDefault="006C5890" w:rsidP="001D7A7C">
      <w:r>
        <w:separator/>
      </w:r>
    </w:p>
  </w:footnote>
  <w:footnote w:type="continuationSeparator" w:id="0">
    <w:p w:rsidR="006C5890" w:rsidRDefault="006C5890" w:rsidP="001D7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78" w:rsidRDefault="006356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94EE873"/>
    <w:lvl w:ilvl="0" w:tplc="6BE0C7BA">
      <w:numFmt w:val="decimal"/>
      <w:lvlText w:val=""/>
      <w:lvlJc w:val="left"/>
    </w:lvl>
    <w:lvl w:ilvl="1" w:tplc="E3421E2A">
      <w:numFmt w:val="decimal"/>
      <w:lvlText w:val=""/>
      <w:lvlJc w:val="left"/>
    </w:lvl>
    <w:lvl w:ilvl="2" w:tplc="B816974A">
      <w:numFmt w:val="decimal"/>
      <w:lvlText w:val=""/>
      <w:lvlJc w:val="left"/>
    </w:lvl>
    <w:lvl w:ilvl="3" w:tplc="6390E21C">
      <w:numFmt w:val="decimal"/>
      <w:lvlText w:val=""/>
      <w:lvlJc w:val="left"/>
    </w:lvl>
    <w:lvl w:ilvl="4" w:tplc="F08251EA">
      <w:numFmt w:val="decimal"/>
      <w:lvlText w:val=""/>
      <w:lvlJc w:val="left"/>
    </w:lvl>
    <w:lvl w:ilvl="5" w:tplc="03A08136">
      <w:numFmt w:val="decimal"/>
      <w:lvlText w:val=""/>
      <w:lvlJc w:val="left"/>
    </w:lvl>
    <w:lvl w:ilvl="6" w:tplc="6E148276">
      <w:numFmt w:val="decimal"/>
      <w:lvlText w:val=""/>
      <w:lvlJc w:val="left"/>
    </w:lvl>
    <w:lvl w:ilvl="7" w:tplc="55947D86">
      <w:numFmt w:val="decimal"/>
      <w:lvlText w:val=""/>
      <w:lvlJc w:val="left"/>
    </w:lvl>
    <w:lvl w:ilvl="8" w:tplc="00F636A6">
      <w:numFmt w:val="decimal"/>
      <w:lvlText w:val=""/>
      <w:lvlJc w:val="left"/>
    </w:lvl>
  </w:abstractNum>
  <w:abstractNum w:abstractNumId="1">
    <w:nsid w:val="00000002"/>
    <w:multiLevelType w:val="multilevel"/>
    <w:tmpl w:val="48181A0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9A16AD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hybridMultilevel"/>
    <w:tmpl w:val="894EE876"/>
    <w:lvl w:ilvl="0" w:tplc="8B4C4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022F88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B62046">
      <w:start w:val="1"/>
      <w:numFmt w:val="lowerRoman"/>
      <w:lvlText w:val="%3."/>
      <w:lvlJc w:val="left"/>
      <w:pPr>
        <w:tabs>
          <w:tab w:val="left" w:pos="720"/>
          <w:tab w:val="num" w:pos="2160"/>
        </w:tabs>
        <w:ind w:left="2160" w:hanging="26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80B918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4E6932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BC574C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4320" w:hanging="26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9AEBB6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88EC7C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1299FA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6480" w:hanging="26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3F74181"/>
    <w:multiLevelType w:val="hybridMultilevel"/>
    <w:tmpl w:val="894EE873"/>
    <w:lvl w:ilvl="0" w:tplc="71C07082">
      <w:numFmt w:val="decimal"/>
      <w:lvlText w:val=""/>
      <w:lvlJc w:val="left"/>
    </w:lvl>
    <w:lvl w:ilvl="1" w:tplc="C8C84C1C">
      <w:numFmt w:val="decimal"/>
      <w:lvlText w:val=""/>
      <w:lvlJc w:val="left"/>
    </w:lvl>
    <w:lvl w:ilvl="2" w:tplc="3B5A575A">
      <w:numFmt w:val="decimal"/>
      <w:lvlText w:val=""/>
      <w:lvlJc w:val="left"/>
    </w:lvl>
    <w:lvl w:ilvl="3" w:tplc="AEEC1506">
      <w:numFmt w:val="decimal"/>
      <w:lvlText w:val=""/>
      <w:lvlJc w:val="left"/>
    </w:lvl>
    <w:lvl w:ilvl="4" w:tplc="CE5C3564">
      <w:numFmt w:val="decimal"/>
      <w:lvlText w:val=""/>
      <w:lvlJc w:val="left"/>
    </w:lvl>
    <w:lvl w:ilvl="5" w:tplc="C466F494">
      <w:numFmt w:val="decimal"/>
      <w:lvlText w:val=""/>
      <w:lvlJc w:val="left"/>
    </w:lvl>
    <w:lvl w:ilvl="6" w:tplc="6BA412D2">
      <w:numFmt w:val="decimal"/>
      <w:lvlText w:val=""/>
      <w:lvlJc w:val="left"/>
    </w:lvl>
    <w:lvl w:ilvl="7" w:tplc="6B5E7F26">
      <w:numFmt w:val="decimal"/>
      <w:lvlText w:val=""/>
      <w:lvlJc w:val="left"/>
    </w:lvl>
    <w:lvl w:ilvl="8" w:tplc="6958C680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40"/>
          </w:tabs>
          <w:ind w:left="540" w:hanging="5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8"/>
          </w:tabs>
          <w:ind w:left="568" w:hanging="56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02"/>
          </w:tabs>
          <w:ind w:left="2302" w:hanging="230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662"/>
          </w:tabs>
          <w:ind w:left="2662" w:hanging="266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662"/>
          </w:tabs>
          <w:ind w:left="2662" w:hanging="266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num" w:pos="3458"/>
          </w:tabs>
          <w:ind w:left="3458" w:hanging="30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num" w:pos="4178"/>
          </w:tabs>
          <w:ind w:left="4178" w:hanging="30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426"/>
            <w:tab w:val="num" w:pos="5258"/>
          </w:tabs>
          <w:ind w:left="5258" w:hanging="338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40"/>
          </w:tabs>
          <w:ind w:left="540" w:hanging="5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40"/>
            <w:tab w:val="left" w:pos="2160"/>
          </w:tabs>
          <w:ind w:left="540" w:hanging="5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40"/>
          </w:tabs>
          <w:ind w:left="2340" w:hanging="23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700"/>
          </w:tabs>
          <w:ind w:left="2700" w:hanging="270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00"/>
          </w:tabs>
          <w:ind w:left="2700" w:hanging="270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num" w:pos="3420"/>
          </w:tabs>
          <w:ind w:left="3420" w:hanging="30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num" w:pos="4140"/>
          </w:tabs>
          <w:ind w:left="4140" w:hanging="30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360"/>
            <w:tab w:val="num" w:pos="5220"/>
          </w:tabs>
          <w:ind w:left="5220" w:hanging="34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40"/>
          </w:tabs>
          <w:ind w:left="540" w:hanging="5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num" w:pos="1620"/>
          </w:tabs>
          <w:ind w:left="1620" w:hanging="90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num" w:pos="2340"/>
          </w:tabs>
          <w:ind w:left="2340" w:hanging="90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num" w:pos="3420"/>
          </w:tabs>
          <w:ind w:left="3420" w:hanging="12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num" w:pos="4140"/>
          </w:tabs>
          <w:ind w:left="4140" w:hanging="12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num" w:pos="5220"/>
          </w:tabs>
          <w:ind w:left="5220" w:hanging="16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num" w:pos="5940"/>
          </w:tabs>
          <w:ind w:left="5940" w:hanging="16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360"/>
            <w:tab w:val="num" w:pos="7020"/>
          </w:tabs>
          <w:ind w:left="7020" w:hanging="19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  <w:tab w:val="left" w:pos="108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40"/>
          </w:tabs>
          <w:ind w:left="540" w:hanging="5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8"/>
          </w:tabs>
          <w:ind w:left="568" w:hanging="56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02"/>
          </w:tabs>
          <w:ind w:left="2302" w:hanging="230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662"/>
          </w:tabs>
          <w:ind w:left="2662" w:hanging="266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662"/>
          </w:tabs>
          <w:ind w:left="2662" w:hanging="266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num" w:pos="3458"/>
          </w:tabs>
          <w:ind w:left="3458" w:hanging="30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num" w:pos="4178"/>
          </w:tabs>
          <w:ind w:left="4178" w:hanging="30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426"/>
            <w:tab w:val="num" w:pos="5258"/>
          </w:tabs>
          <w:ind w:left="5258" w:hanging="338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40"/>
          </w:tabs>
          <w:ind w:left="540" w:hanging="5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8"/>
          </w:tabs>
          <w:ind w:left="568" w:hanging="56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02"/>
          </w:tabs>
          <w:ind w:left="2302" w:hanging="230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662"/>
          </w:tabs>
          <w:ind w:left="2662" w:hanging="266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662"/>
          </w:tabs>
          <w:ind w:left="2662" w:hanging="266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num" w:pos="3458"/>
          </w:tabs>
          <w:ind w:left="3458" w:hanging="30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num" w:pos="4178"/>
          </w:tabs>
          <w:ind w:left="4178" w:hanging="30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426"/>
            <w:tab w:val="num" w:pos="5258"/>
          </w:tabs>
          <w:ind w:left="5258" w:hanging="338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02"/>
          </w:tabs>
          <w:ind w:left="502" w:hanging="50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num" w:pos="2160"/>
          </w:tabs>
          <w:ind w:left="2160" w:hanging="86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num" w:pos="2880"/>
          </w:tabs>
          <w:ind w:left="2880" w:hanging="86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num" w:pos="3960"/>
          </w:tabs>
          <w:ind w:left="3960" w:hanging="12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num" w:pos="4680"/>
          </w:tabs>
          <w:ind w:left="4680" w:hanging="12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num" w:pos="5760"/>
          </w:tabs>
          <w:ind w:left="5760" w:hanging="158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num" w:pos="6480"/>
          </w:tabs>
          <w:ind w:left="6480" w:hanging="158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360"/>
            <w:tab w:val="num" w:pos="7560"/>
          </w:tabs>
          <w:ind w:left="7560" w:hanging="194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  <w:tab w:val="left" w:pos="54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02"/>
          </w:tabs>
          <w:ind w:left="502" w:hanging="50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num" w:pos="1658"/>
          </w:tabs>
          <w:ind w:left="1658" w:hanging="86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num" w:pos="2378"/>
          </w:tabs>
          <w:ind w:left="2378" w:hanging="86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num" w:pos="3458"/>
          </w:tabs>
          <w:ind w:left="3458" w:hanging="12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num" w:pos="4178"/>
          </w:tabs>
          <w:ind w:left="4178" w:hanging="12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num" w:pos="5258"/>
          </w:tabs>
          <w:ind w:left="5258" w:hanging="158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num" w:pos="5978"/>
          </w:tabs>
          <w:ind w:left="5978" w:hanging="158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360"/>
            <w:tab w:val="num" w:pos="7058"/>
          </w:tabs>
          <w:ind w:left="7058" w:hanging="194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40"/>
          </w:tabs>
          <w:ind w:left="540" w:hanging="5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num" w:pos="1620"/>
          </w:tabs>
          <w:ind w:left="1620" w:hanging="90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num" w:pos="2340"/>
          </w:tabs>
          <w:ind w:left="2340" w:hanging="90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num" w:pos="3420"/>
          </w:tabs>
          <w:ind w:left="3420" w:hanging="12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num" w:pos="4140"/>
          </w:tabs>
          <w:ind w:left="4140" w:hanging="12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num" w:pos="5220"/>
          </w:tabs>
          <w:ind w:left="5220" w:hanging="16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num" w:pos="5940"/>
          </w:tabs>
          <w:ind w:left="5940" w:hanging="16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360"/>
            <w:tab w:val="num" w:pos="7020"/>
          </w:tabs>
          <w:ind w:left="7020" w:hanging="19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40"/>
            <w:tab w:val="left" w:pos="900"/>
          </w:tabs>
          <w:ind w:left="540" w:hanging="5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num" w:pos="1620"/>
          </w:tabs>
          <w:ind w:left="1620" w:hanging="90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900"/>
            <w:tab w:val="num" w:pos="2340"/>
          </w:tabs>
          <w:ind w:left="2340" w:hanging="90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900"/>
            <w:tab w:val="num" w:pos="3420"/>
          </w:tabs>
          <w:ind w:left="3420" w:hanging="12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900"/>
            <w:tab w:val="num" w:pos="4140"/>
          </w:tabs>
          <w:ind w:left="4140" w:hanging="12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900"/>
            <w:tab w:val="num" w:pos="5220"/>
          </w:tabs>
          <w:ind w:left="5220" w:hanging="16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900"/>
            <w:tab w:val="num" w:pos="5940"/>
          </w:tabs>
          <w:ind w:left="5940" w:hanging="16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360"/>
            <w:tab w:val="left" w:pos="900"/>
            <w:tab w:val="num" w:pos="7020"/>
          </w:tabs>
          <w:ind w:left="7020" w:hanging="19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33"/>
    <w:rsid w:val="000D577B"/>
    <w:rsid w:val="00181452"/>
    <w:rsid w:val="001D7A7C"/>
    <w:rsid w:val="003D6A31"/>
    <w:rsid w:val="004A7F95"/>
    <w:rsid w:val="00550833"/>
    <w:rsid w:val="00635678"/>
    <w:rsid w:val="006C5890"/>
    <w:rsid w:val="007F0A14"/>
    <w:rsid w:val="00A84C7B"/>
    <w:rsid w:val="00D04074"/>
    <w:rsid w:val="00F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CFF34D77-A650-5D46-B625-DD356CD9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D7A7C"/>
    <w:pPr>
      <w:jc w:val="center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lang w:val="ru-RU" w:eastAsia="ru-RU"/>
    </w:rPr>
  </w:style>
  <w:style w:type="paragraph" w:customStyle="1" w:styleId="1">
    <w:name w:val="Обычный1"/>
    <w:rPr>
      <w:rFonts w:eastAsia="Arial Unicode MS" w:cs="Arial Unicode MS"/>
      <w:color w:val="000000"/>
      <w:u w:color="000000"/>
      <w:lang w:val="ru-RU" w:eastAsia="ru-RU"/>
    </w:rPr>
  </w:style>
  <w:style w:type="character" w:customStyle="1" w:styleId="a5">
    <w:name w:val="Нет"/>
    <w:autoRedefine/>
  </w:style>
  <w:style w:type="character" w:customStyle="1" w:styleId="Hyperlink0">
    <w:name w:val="Hyperlink.0"/>
    <w:rPr>
      <w:rFonts w:ascii="Cambria" w:eastAsia="Cambria" w:hAnsi="Cambria" w:cs="Cambria"/>
      <w:b/>
      <w:bCs/>
      <w:color w:val="FFFFFF"/>
      <w:u w:val="single" w:color="FFFFFF"/>
    </w:rPr>
  </w:style>
  <w:style w:type="numbering" w:customStyle="1" w:styleId="10">
    <w:name w:val="Импортированный стиль 1"/>
  </w:style>
  <w:style w:type="numbering" w:customStyle="1" w:styleId="2">
    <w:name w:val="Импортированный стиль 2"/>
  </w:style>
  <w:style w:type="paragraph" w:customStyle="1" w:styleId="11">
    <w:name w:val="Основной текст1"/>
    <w:pPr>
      <w:jc w:val="both"/>
    </w:pPr>
    <w:rPr>
      <w:rFonts w:eastAsia="Arial Unicode MS" w:cs="Arial Unicode MS"/>
      <w:color w:val="000000"/>
      <w:sz w:val="28"/>
      <w:szCs w:val="28"/>
      <w:u w:color="000000"/>
      <w:lang w:val="ru-RU" w:eastAsia="ru-RU"/>
    </w:rPr>
  </w:style>
  <w:style w:type="paragraph" w:styleId="a6">
    <w:name w:val="List Paragraph"/>
    <w:basedOn w:val="a"/>
    <w:uiPriority w:val="34"/>
    <w:qFormat/>
    <w:rsid w:val="00FB6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hurog@ukr.net" TargetMode="External"/><Relationship Id="rId2" Type="http://schemas.openxmlformats.org/officeDocument/2006/relationships/hyperlink" Target="mailto:arthurog@ukr.net" TargetMode="External"/><Relationship Id="rId1" Type="http://schemas.openxmlformats.org/officeDocument/2006/relationships/hyperlink" Target="mailto:arthurog@ukr.net" TargetMode="External"/><Relationship Id="rId5" Type="http://schemas.openxmlformats.org/officeDocument/2006/relationships/hyperlink" Target="mailto:arthurog@ukr.net" TargetMode="External"/><Relationship Id="rId4" Type="http://schemas.openxmlformats.org/officeDocument/2006/relationships/hyperlink" Target="mailto:arthurog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10070</Words>
  <Characters>5740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15779</CharactersWithSpaces>
  <SharedDoc>false</SharedDoc>
  <HLinks>
    <vt:vector size="30" baseType="variant">
      <vt:variant>
        <vt:i4>852012</vt:i4>
      </vt:variant>
      <vt:variant>
        <vt:i4>12</vt:i4>
      </vt:variant>
      <vt:variant>
        <vt:i4>0</vt:i4>
      </vt:variant>
      <vt:variant>
        <vt:i4>5</vt:i4>
      </vt:variant>
      <vt:variant>
        <vt:lpwstr>mailto:arthurog@ukr.net</vt:lpwstr>
      </vt:variant>
      <vt:variant>
        <vt:lpwstr/>
      </vt:variant>
      <vt:variant>
        <vt:i4>852012</vt:i4>
      </vt:variant>
      <vt:variant>
        <vt:i4>9</vt:i4>
      </vt:variant>
      <vt:variant>
        <vt:i4>0</vt:i4>
      </vt:variant>
      <vt:variant>
        <vt:i4>5</vt:i4>
      </vt:variant>
      <vt:variant>
        <vt:lpwstr>mailto:arthurog@ukr.net</vt:lpwstr>
      </vt:variant>
      <vt:variant>
        <vt:lpwstr/>
      </vt:variant>
      <vt:variant>
        <vt:i4>852012</vt:i4>
      </vt:variant>
      <vt:variant>
        <vt:i4>6</vt:i4>
      </vt:variant>
      <vt:variant>
        <vt:i4>0</vt:i4>
      </vt:variant>
      <vt:variant>
        <vt:i4>5</vt:i4>
      </vt:variant>
      <vt:variant>
        <vt:lpwstr>mailto:arthurog@ukr.net</vt:lpwstr>
      </vt:variant>
      <vt:variant>
        <vt:lpwstr/>
      </vt:variant>
      <vt:variant>
        <vt:i4>852012</vt:i4>
      </vt:variant>
      <vt:variant>
        <vt:i4>3</vt:i4>
      </vt:variant>
      <vt:variant>
        <vt:i4>0</vt:i4>
      </vt:variant>
      <vt:variant>
        <vt:i4>5</vt:i4>
      </vt:variant>
      <vt:variant>
        <vt:lpwstr>mailto:arthurog@ukr.net</vt:lpwstr>
      </vt:variant>
      <vt:variant>
        <vt:lpwstr/>
      </vt:variant>
      <vt:variant>
        <vt:i4>852012</vt:i4>
      </vt:variant>
      <vt:variant>
        <vt:i4>0</vt:i4>
      </vt:variant>
      <vt:variant>
        <vt:i4>0</vt:i4>
      </vt:variant>
      <vt:variant>
        <vt:i4>5</vt:i4>
      </vt:variant>
      <vt:variant>
        <vt:lpwstr>mailto:arthurog@ukr.net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Maks</cp:lastModifiedBy>
  <cp:revision>5</cp:revision>
  <dcterms:created xsi:type="dcterms:W3CDTF">2019-12-18T14:03:00Z</dcterms:created>
  <dcterms:modified xsi:type="dcterms:W3CDTF">2020-06-05T11:59:00Z</dcterms:modified>
</cp:coreProperties>
</file>